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1011" w:rsidR="008A4C58" w:rsidP="00971B8E" w:rsidRDefault="00671011" w14:paraId="7C617F5C" w14:textId="77777777">
      <w:pPr>
        <w:spacing w:after="0"/>
        <w:rPr>
          <w:rFonts w:ascii="Arial" w:hAnsi="Arial" w:cs="Arial"/>
          <w:b/>
          <w:sz w:val="28"/>
          <w:szCs w:val="28"/>
          <w:u w:val="single"/>
        </w:rPr>
      </w:pPr>
      <w:r w:rsidRPr="00671011">
        <w:rPr>
          <w:rFonts w:ascii="Arial" w:hAnsi="Arial" w:cs="Arial"/>
          <w:b/>
          <w:sz w:val="28"/>
          <w:szCs w:val="28"/>
          <w:u w:val="single"/>
        </w:rPr>
        <w:t xml:space="preserve">Leeds City Council </w:t>
      </w:r>
    </w:p>
    <w:p w:rsidR="00A544FE" w:rsidP="5B2B5613" w:rsidRDefault="0E25C959" w14:paraId="435FDA91" w14:textId="5F88F8A5">
      <w:pPr>
        <w:rPr>
          <w:rFonts w:ascii="Arial" w:hAnsi="Arial" w:cs="Arial"/>
          <w:b/>
          <w:bCs/>
          <w:sz w:val="28"/>
          <w:szCs w:val="28"/>
          <w:u w:val="single"/>
        </w:rPr>
      </w:pPr>
      <w:r w:rsidRPr="5B2B5613">
        <w:rPr>
          <w:rFonts w:ascii="Arial" w:hAnsi="Arial" w:cs="Arial"/>
          <w:b/>
          <w:bCs/>
          <w:sz w:val="28"/>
          <w:szCs w:val="28"/>
          <w:u w:val="single"/>
        </w:rPr>
        <w:t>Adult Learning</w:t>
      </w:r>
      <w:r w:rsidRPr="5B2B5613" w:rsidR="5B58D60E">
        <w:rPr>
          <w:rFonts w:ascii="Arial" w:hAnsi="Arial" w:cs="Arial"/>
          <w:b/>
          <w:bCs/>
          <w:sz w:val="28"/>
          <w:szCs w:val="28"/>
          <w:u w:val="single"/>
        </w:rPr>
        <w:t xml:space="preserve"> </w:t>
      </w:r>
      <w:r w:rsidRPr="5B2B5613">
        <w:rPr>
          <w:rFonts w:ascii="Arial" w:hAnsi="Arial" w:cs="Arial"/>
          <w:b/>
          <w:bCs/>
          <w:sz w:val="28"/>
          <w:szCs w:val="28"/>
          <w:u w:val="single"/>
        </w:rPr>
        <w:t xml:space="preserve">- </w:t>
      </w:r>
      <w:r w:rsidRPr="5B2B5613" w:rsidR="2EDE3472">
        <w:rPr>
          <w:rFonts w:ascii="Arial" w:hAnsi="Arial" w:cs="Arial"/>
          <w:b/>
          <w:bCs/>
          <w:sz w:val="28"/>
          <w:szCs w:val="28"/>
          <w:u w:val="single"/>
        </w:rPr>
        <w:t xml:space="preserve">Delivery </w:t>
      </w:r>
      <w:r w:rsidRPr="5B2B5613">
        <w:rPr>
          <w:rFonts w:ascii="Arial" w:hAnsi="Arial" w:cs="Arial"/>
          <w:b/>
          <w:bCs/>
          <w:sz w:val="28"/>
          <w:szCs w:val="28"/>
          <w:u w:val="single"/>
        </w:rPr>
        <w:t>Sub Contracting Policy</w:t>
      </w:r>
      <w:r w:rsidRPr="5B2B5613" w:rsidR="46ACCD94">
        <w:rPr>
          <w:rFonts w:ascii="Arial" w:hAnsi="Arial" w:cs="Arial"/>
          <w:b/>
          <w:bCs/>
          <w:sz w:val="28"/>
          <w:szCs w:val="28"/>
          <w:u w:val="single"/>
        </w:rPr>
        <w:t xml:space="preserve"> 2022/23</w:t>
      </w:r>
    </w:p>
    <w:p w:rsidRPr="00322797" w:rsidR="00322797" w:rsidRDefault="00A544FE" w14:paraId="4F50C71D" w14:textId="77777777">
      <w:pPr>
        <w:rPr>
          <w:rFonts w:ascii="Arial" w:hAnsi="Arial" w:cs="Arial"/>
          <w:b/>
          <w:sz w:val="24"/>
          <w:szCs w:val="24"/>
        </w:rPr>
      </w:pPr>
      <w:r>
        <w:rPr>
          <w:rFonts w:ascii="Arial" w:hAnsi="Arial" w:cs="Arial"/>
          <w:b/>
          <w:sz w:val="24"/>
          <w:szCs w:val="24"/>
        </w:rPr>
        <w:t xml:space="preserve">1.0 </w:t>
      </w:r>
      <w:r w:rsidRPr="00322797" w:rsidR="00322797">
        <w:rPr>
          <w:rFonts w:ascii="Arial" w:hAnsi="Arial" w:cs="Arial"/>
          <w:b/>
          <w:sz w:val="24"/>
          <w:szCs w:val="24"/>
        </w:rPr>
        <w:t>Purpose</w:t>
      </w:r>
      <w:r w:rsidR="00F1671F">
        <w:rPr>
          <w:rFonts w:ascii="Arial" w:hAnsi="Arial" w:cs="Arial"/>
          <w:b/>
          <w:sz w:val="24"/>
          <w:szCs w:val="24"/>
        </w:rPr>
        <w:t xml:space="preserve"> </w:t>
      </w:r>
    </w:p>
    <w:p w:rsidR="00637D2C" w:rsidP="0025780F" w:rsidRDefault="00A544FE" w14:paraId="68F38697" w14:textId="77777777">
      <w:pPr>
        <w:ind w:left="426" w:hanging="426"/>
        <w:rPr>
          <w:rFonts w:ascii="Arial" w:hAnsi="Arial" w:cs="Arial"/>
          <w:sz w:val="24"/>
          <w:szCs w:val="24"/>
        </w:rPr>
      </w:pPr>
      <w:r>
        <w:rPr>
          <w:rFonts w:ascii="Arial" w:hAnsi="Arial" w:cs="Arial"/>
          <w:sz w:val="24"/>
          <w:szCs w:val="24"/>
        </w:rPr>
        <w:t xml:space="preserve">1.1 </w:t>
      </w:r>
      <w:r w:rsidRPr="00637D2C" w:rsidR="00637D2C">
        <w:rPr>
          <w:rFonts w:ascii="Arial" w:hAnsi="Arial" w:cs="Arial"/>
          <w:sz w:val="24"/>
          <w:szCs w:val="24"/>
        </w:rPr>
        <w:t>This policy applies to all subcontracted activity supported with funds awarded by the Education and Skills Funding Agency (ESFA)</w:t>
      </w:r>
      <w:r w:rsidR="004A47F9">
        <w:rPr>
          <w:rFonts w:ascii="Arial" w:hAnsi="Arial" w:cs="Arial"/>
          <w:sz w:val="24"/>
          <w:szCs w:val="24"/>
        </w:rPr>
        <w:t xml:space="preserve"> / West Yorkshire Combined Authority (WYCA)</w:t>
      </w:r>
      <w:r w:rsidRPr="00637D2C" w:rsidR="00637D2C">
        <w:rPr>
          <w:rFonts w:ascii="Arial" w:hAnsi="Arial" w:cs="Arial"/>
          <w:sz w:val="24"/>
          <w:szCs w:val="24"/>
        </w:rPr>
        <w:t xml:space="preserve"> for the</w:t>
      </w:r>
      <w:r w:rsidR="00637D2C">
        <w:rPr>
          <w:rFonts w:ascii="Arial" w:hAnsi="Arial" w:cs="Arial"/>
          <w:sz w:val="24"/>
          <w:szCs w:val="24"/>
        </w:rPr>
        <w:t xml:space="preserve"> delivery of adult </w:t>
      </w:r>
      <w:r w:rsidRPr="00637D2C" w:rsidR="00637D2C">
        <w:rPr>
          <w:rFonts w:ascii="Arial" w:hAnsi="Arial" w:cs="Arial"/>
          <w:sz w:val="24"/>
          <w:szCs w:val="24"/>
        </w:rPr>
        <w:t xml:space="preserve">learning.  The aims of this policy are to provide existing and potential sub-contractors with information </w:t>
      </w:r>
      <w:r w:rsidR="0025780F">
        <w:rPr>
          <w:rFonts w:ascii="Arial" w:hAnsi="Arial" w:cs="Arial"/>
          <w:sz w:val="24"/>
          <w:szCs w:val="24"/>
        </w:rPr>
        <w:t>about Leeds adult l</w:t>
      </w:r>
      <w:r w:rsidR="00637D2C">
        <w:rPr>
          <w:rFonts w:ascii="Arial" w:hAnsi="Arial" w:cs="Arial"/>
          <w:sz w:val="24"/>
          <w:szCs w:val="24"/>
        </w:rPr>
        <w:t>earning,</w:t>
      </w:r>
      <w:r w:rsidRPr="00637D2C" w:rsidR="00637D2C">
        <w:rPr>
          <w:rFonts w:ascii="Arial" w:hAnsi="Arial" w:cs="Arial"/>
          <w:sz w:val="24"/>
          <w:szCs w:val="24"/>
        </w:rPr>
        <w:t xml:space="preserve"> reasons for subcontracting; how we select our potential delivery partners; fees and charges, the services we provide and our terms for payment.</w:t>
      </w:r>
      <w:r w:rsidR="0025780F">
        <w:rPr>
          <w:rFonts w:ascii="Arial" w:hAnsi="Arial" w:cs="Arial"/>
          <w:sz w:val="24"/>
          <w:szCs w:val="24"/>
        </w:rPr>
        <w:t xml:space="preserve"> </w:t>
      </w:r>
      <w:r w:rsidRPr="00322797" w:rsidR="0025780F">
        <w:rPr>
          <w:rFonts w:ascii="Arial" w:hAnsi="Arial" w:cs="Arial"/>
          <w:sz w:val="24"/>
          <w:szCs w:val="24"/>
        </w:rPr>
        <w:t xml:space="preserve">This document describes the approach to supply chain management which supports our strategic purpose. </w:t>
      </w:r>
    </w:p>
    <w:p w:rsidR="00637D2C" w:rsidP="43C1FD1C" w:rsidRDefault="00637D2C" w14:paraId="414E8283" w14:textId="31929384">
      <w:pPr>
        <w:ind w:left="426" w:hanging="426"/>
        <w:rPr>
          <w:rFonts w:ascii="Arial" w:hAnsi="Arial" w:cs="Arial"/>
          <w:sz w:val="24"/>
          <w:szCs w:val="24"/>
        </w:rPr>
      </w:pPr>
      <w:r w:rsidRPr="43C1FD1C" w:rsidR="00637D2C">
        <w:rPr>
          <w:rFonts w:ascii="Arial" w:hAnsi="Arial" w:cs="Arial"/>
          <w:sz w:val="24"/>
          <w:szCs w:val="24"/>
        </w:rPr>
        <w:t>1.2 L</w:t>
      </w:r>
      <w:r w:rsidRPr="43C1FD1C" w:rsidR="0067002B">
        <w:rPr>
          <w:rFonts w:ascii="Arial" w:hAnsi="Arial" w:cs="Arial"/>
          <w:sz w:val="24"/>
          <w:szCs w:val="24"/>
        </w:rPr>
        <w:t xml:space="preserve">eeds </w:t>
      </w:r>
      <w:r w:rsidRPr="43C1FD1C" w:rsidR="00D67E3C">
        <w:rPr>
          <w:rFonts w:ascii="Arial" w:hAnsi="Arial" w:cs="Arial"/>
          <w:sz w:val="24"/>
          <w:szCs w:val="24"/>
        </w:rPr>
        <w:t xml:space="preserve">City Council’s </w:t>
      </w:r>
      <w:r w:rsidRPr="43C1FD1C" w:rsidR="00B1786B">
        <w:rPr>
          <w:rFonts w:ascii="Arial" w:hAnsi="Arial" w:cs="Arial"/>
          <w:sz w:val="24"/>
          <w:szCs w:val="24"/>
        </w:rPr>
        <w:t xml:space="preserve">(LCC) </w:t>
      </w:r>
      <w:r w:rsidRPr="43C1FD1C" w:rsidR="0067002B">
        <w:rPr>
          <w:rFonts w:ascii="Arial" w:hAnsi="Arial" w:cs="Arial"/>
          <w:sz w:val="24"/>
          <w:szCs w:val="24"/>
        </w:rPr>
        <w:t>adult l</w:t>
      </w:r>
      <w:r w:rsidRPr="43C1FD1C" w:rsidR="00671011">
        <w:rPr>
          <w:rFonts w:ascii="Arial" w:hAnsi="Arial" w:cs="Arial"/>
          <w:sz w:val="24"/>
          <w:szCs w:val="24"/>
        </w:rPr>
        <w:t>earning provision is at the heart of the city’s learning offer for adults, families and communities</w:t>
      </w:r>
      <w:r w:rsidRPr="43C1FD1C" w:rsidR="006337BA">
        <w:rPr>
          <w:rFonts w:ascii="Arial" w:hAnsi="Arial" w:cs="Arial"/>
          <w:sz w:val="24"/>
          <w:szCs w:val="24"/>
        </w:rPr>
        <w:t>,</w:t>
      </w:r>
      <w:r w:rsidRPr="43C1FD1C" w:rsidR="00322797">
        <w:rPr>
          <w:rFonts w:ascii="Arial" w:hAnsi="Arial" w:cs="Arial"/>
          <w:sz w:val="24"/>
          <w:szCs w:val="24"/>
        </w:rPr>
        <w:t xml:space="preserve"> based on a </w:t>
      </w:r>
      <w:proofErr w:type="gramStart"/>
      <w:r w:rsidRPr="43C1FD1C" w:rsidR="00322797">
        <w:rPr>
          <w:rFonts w:ascii="Arial" w:hAnsi="Arial" w:cs="Arial"/>
          <w:sz w:val="24"/>
          <w:szCs w:val="24"/>
        </w:rPr>
        <w:t>deep rooted</w:t>
      </w:r>
      <w:proofErr w:type="gramEnd"/>
      <w:r w:rsidRPr="43C1FD1C" w:rsidR="00322797">
        <w:rPr>
          <w:rFonts w:ascii="Arial" w:hAnsi="Arial" w:cs="Arial"/>
          <w:sz w:val="24"/>
          <w:szCs w:val="24"/>
        </w:rPr>
        <w:t xml:space="preserve"> understanding of the city, our communities and their needs and part of an established multi-a</w:t>
      </w:r>
      <w:r w:rsidRPr="43C1FD1C" w:rsidR="0025780F">
        <w:rPr>
          <w:rFonts w:ascii="Arial" w:hAnsi="Arial" w:cs="Arial"/>
          <w:sz w:val="24"/>
          <w:szCs w:val="24"/>
        </w:rPr>
        <w:t>gency approach. Our partners</w:t>
      </w:r>
      <w:r w:rsidRPr="43C1FD1C" w:rsidR="00322797">
        <w:rPr>
          <w:rFonts w:ascii="Arial" w:hAnsi="Arial" w:cs="Arial"/>
          <w:sz w:val="24"/>
          <w:szCs w:val="24"/>
        </w:rPr>
        <w:t xml:space="preserve"> share our ambition for its development and recognise the difference it can make to life chances, especially for those who experience barriers to learning or work and</w:t>
      </w:r>
      <w:r w:rsidRPr="43C1FD1C" w:rsidR="001E3F02">
        <w:rPr>
          <w:rFonts w:ascii="Arial" w:hAnsi="Arial" w:cs="Arial"/>
          <w:sz w:val="24"/>
          <w:szCs w:val="24"/>
        </w:rPr>
        <w:t xml:space="preserve"> are</w:t>
      </w:r>
      <w:r w:rsidRPr="43C1FD1C" w:rsidR="00322797">
        <w:rPr>
          <w:rFonts w:ascii="Arial" w:hAnsi="Arial" w:cs="Arial"/>
          <w:sz w:val="24"/>
          <w:szCs w:val="24"/>
        </w:rPr>
        <w:t xml:space="preserve"> furthest away from opportunities.</w:t>
      </w:r>
      <w:r w:rsidR="00322797">
        <w:rPr/>
        <w:t xml:space="preserve"> </w:t>
      </w:r>
      <w:r w:rsidRPr="43C1FD1C" w:rsidR="0025780F">
        <w:rPr>
          <w:rFonts w:ascii="Arial" w:hAnsi="Arial" w:cs="Arial"/>
          <w:sz w:val="24"/>
          <w:szCs w:val="24"/>
        </w:rPr>
        <w:t xml:space="preserve">The provision aligns to the priorities set out in the </w:t>
      </w:r>
      <w:r w:rsidRPr="43C1FD1C" w:rsidR="0025780F">
        <w:rPr>
          <w:rFonts w:ascii="Arial" w:hAnsi="Arial" w:cs="Arial"/>
          <w:sz w:val="24"/>
          <w:szCs w:val="24"/>
        </w:rPr>
        <w:t>Best City</w:t>
      </w:r>
      <w:r w:rsidRPr="43C1FD1C" w:rsidR="0025780F">
        <w:rPr>
          <w:rFonts w:ascii="Arial" w:hAnsi="Arial" w:cs="Arial"/>
          <w:sz w:val="24"/>
          <w:szCs w:val="24"/>
        </w:rPr>
        <w:t xml:space="preserve"> Ambition which has at its heart the Council's mission to tackle poverty and inequality and improve the quality of life for Leeds residents. The </w:t>
      </w:r>
      <w:r w:rsidRPr="43C1FD1C" w:rsidR="0025780F">
        <w:rPr>
          <w:rFonts w:ascii="Arial" w:hAnsi="Arial" w:cs="Arial"/>
          <w:sz w:val="24"/>
          <w:szCs w:val="24"/>
        </w:rPr>
        <w:t>Best City</w:t>
      </w:r>
      <w:r w:rsidRPr="43C1FD1C" w:rsidR="0025780F">
        <w:rPr>
          <w:rFonts w:ascii="Arial" w:hAnsi="Arial" w:cs="Arial"/>
          <w:sz w:val="24"/>
          <w:szCs w:val="24"/>
        </w:rPr>
        <w:t xml:space="preserve"> Ambition focusses on improving outcomes across three pillars that will make the biggest difference to improving people’s lives in Leeds - </w:t>
      </w:r>
      <w:r w:rsidRPr="43C1FD1C" w:rsidR="006873AF">
        <w:rPr>
          <w:rFonts w:ascii="Arial" w:hAnsi="Arial" w:cs="Arial"/>
          <w:sz w:val="24"/>
          <w:szCs w:val="24"/>
        </w:rPr>
        <w:t>Inclusive Growth, Health &amp; Wellbeing and Zero Carbon and as such contribute to making Leeds the Best City in the UK.</w:t>
      </w:r>
    </w:p>
    <w:p w:rsidR="00395095" w:rsidP="00A544FE" w:rsidRDefault="0025780F" w14:paraId="6706BDCC" w14:textId="77777777">
      <w:pPr>
        <w:ind w:left="426" w:hanging="426"/>
        <w:rPr>
          <w:rFonts w:ascii="Arial" w:hAnsi="Arial" w:cs="Arial"/>
          <w:sz w:val="24"/>
          <w:szCs w:val="24"/>
        </w:rPr>
      </w:pPr>
      <w:r>
        <w:rPr>
          <w:rFonts w:ascii="Arial" w:hAnsi="Arial" w:cs="Arial"/>
          <w:sz w:val="24"/>
          <w:szCs w:val="24"/>
        </w:rPr>
        <w:t>1.3</w:t>
      </w:r>
      <w:r w:rsidR="00A544FE">
        <w:rPr>
          <w:rFonts w:ascii="Arial" w:hAnsi="Arial" w:cs="Arial"/>
          <w:sz w:val="24"/>
          <w:szCs w:val="24"/>
        </w:rPr>
        <w:t xml:space="preserve"> </w:t>
      </w:r>
      <w:r w:rsidR="00D67E3C">
        <w:rPr>
          <w:rFonts w:ascii="Arial" w:hAnsi="Arial" w:cs="Arial"/>
          <w:sz w:val="24"/>
          <w:szCs w:val="24"/>
        </w:rPr>
        <w:t>The provision is managed by the Council’s</w:t>
      </w:r>
      <w:r w:rsidRPr="00573EA0" w:rsidR="0067002B">
        <w:rPr>
          <w:rFonts w:ascii="Arial" w:hAnsi="Arial" w:cs="Arial"/>
          <w:sz w:val="24"/>
          <w:szCs w:val="24"/>
        </w:rPr>
        <w:t xml:space="preserve"> Employm</w:t>
      </w:r>
      <w:r w:rsidR="0067002B">
        <w:rPr>
          <w:rFonts w:ascii="Arial" w:hAnsi="Arial" w:cs="Arial"/>
          <w:sz w:val="24"/>
          <w:szCs w:val="24"/>
        </w:rPr>
        <w:t xml:space="preserve">ent and Skills </w:t>
      </w:r>
      <w:r w:rsidR="004F7EE6">
        <w:rPr>
          <w:rFonts w:ascii="Arial" w:hAnsi="Arial" w:cs="Arial"/>
          <w:sz w:val="24"/>
          <w:szCs w:val="24"/>
        </w:rPr>
        <w:t xml:space="preserve">(E&amp;S) </w:t>
      </w:r>
      <w:r w:rsidR="0067002B">
        <w:rPr>
          <w:rFonts w:ascii="Arial" w:hAnsi="Arial" w:cs="Arial"/>
          <w:sz w:val="24"/>
          <w:szCs w:val="24"/>
        </w:rPr>
        <w:t xml:space="preserve">Service, </w:t>
      </w:r>
      <w:r w:rsidRPr="00573EA0" w:rsidR="0067002B">
        <w:rPr>
          <w:rFonts w:ascii="Arial" w:hAnsi="Arial" w:cs="Arial"/>
          <w:sz w:val="24"/>
          <w:szCs w:val="24"/>
        </w:rPr>
        <w:t xml:space="preserve">within the City Development directorate. </w:t>
      </w:r>
      <w:r w:rsidRPr="00F97759" w:rsidR="00395095">
        <w:rPr>
          <w:rFonts w:ascii="Arial" w:hAnsi="Arial" w:cs="Arial"/>
          <w:sz w:val="24"/>
          <w:szCs w:val="24"/>
        </w:rPr>
        <w:t xml:space="preserve">Leeds thrives on strong, dynamic and diverse strategic and operational </w:t>
      </w:r>
      <w:r w:rsidR="00395095">
        <w:rPr>
          <w:rFonts w:ascii="Arial" w:hAnsi="Arial" w:cs="Arial"/>
          <w:sz w:val="24"/>
          <w:szCs w:val="24"/>
        </w:rPr>
        <w:t>partnerships, mirrored in our adult learning</w:t>
      </w:r>
      <w:r w:rsidRPr="00F97759" w:rsidR="00395095">
        <w:rPr>
          <w:rFonts w:ascii="Arial" w:hAnsi="Arial" w:cs="Arial"/>
          <w:sz w:val="24"/>
          <w:szCs w:val="24"/>
        </w:rPr>
        <w:t xml:space="preserve"> arrangements. </w:t>
      </w:r>
    </w:p>
    <w:p w:rsidRPr="00971B8E" w:rsidR="0025780F" w:rsidP="00971B8E" w:rsidRDefault="00702B12" w14:paraId="08AC376B" w14:textId="21A4C438">
      <w:pPr>
        <w:ind w:left="426" w:hanging="426"/>
        <w:rPr>
          <w:rFonts w:ascii="Arial" w:hAnsi="Arial" w:cs="Arial"/>
          <w:sz w:val="24"/>
          <w:szCs w:val="24"/>
        </w:rPr>
      </w:pPr>
      <w:r w:rsidRPr="43C1FD1C" w:rsidR="00702B12">
        <w:rPr>
          <w:rFonts w:ascii="Arial" w:hAnsi="Arial" w:cs="Arial"/>
          <w:sz w:val="24"/>
          <w:szCs w:val="24"/>
        </w:rPr>
        <w:t>1.4</w:t>
      </w:r>
      <w:r w:rsidRPr="43C1FD1C" w:rsidR="00A544FE">
        <w:rPr>
          <w:rFonts w:ascii="Arial" w:hAnsi="Arial" w:cs="Arial"/>
          <w:sz w:val="24"/>
          <w:szCs w:val="24"/>
        </w:rPr>
        <w:t xml:space="preserve"> </w:t>
      </w:r>
      <w:r w:rsidRPr="43C1FD1C" w:rsidR="00D67E3C">
        <w:rPr>
          <w:rFonts w:ascii="Arial" w:hAnsi="Arial" w:cs="Arial"/>
          <w:sz w:val="24"/>
          <w:szCs w:val="24"/>
        </w:rPr>
        <w:t>The Council</w:t>
      </w:r>
      <w:r w:rsidRPr="43C1FD1C" w:rsidR="001E3F02">
        <w:rPr>
          <w:rFonts w:ascii="Arial" w:hAnsi="Arial" w:cs="Arial"/>
          <w:sz w:val="24"/>
          <w:szCs w:val="24"/>
        </w:rPr>
        <w:t>’</w:t>
      </w:r>
      <w:r w:rsidRPr="43C1FD1C" w:rsidR="00D67E3C">
        <w:rPr>
          <w:rFonts w:ascii="Arial" w:hAnsi="Arial" w:cs="Arial"/>
          <w:sz w:val="24"/>
          <w:szCs w:val="24"/>
        </w:rPr>
        <w:t>s contribution to the city’s adult learning offer</w:t>
      </w:r>
      <w:r w:rsidRPr="43C1FD1C" w:rsidR="00395095">
        <w:rPr>
          <w:rFonts w:ascii="Arial" w:hAnsi="Arial" w:cs="Arial"/>
          <w:sz w:val="24"/>
          <w:szCs w:val="24"/>
        </w:rPr>
        <w:t xml:space="preserve"> has a specific focus on helping adults to acquire skills and move into employment contributing to the key aims of the Inclusive Growth Strategy to improve the economic wellbeing of local people and businesses in a compassionate city that helps all its residents contribute to, and benefit from, the effects of economic growth and </w:t>
      </w:r>
      <w:r w:rsidRPr="43C1FD1C" w:rsidR="001E3F02">
        <w:rPr>
          <w:rFonts w:ascii="Arial" w:hAnsi="Arial" w:cs="Arial"/>
          <w:sz w:val="24"/>
          <w:szCs w:val="24"/>
        </w:rPr>
        <w:t xml:space="preserve">take </w:t>
      </w:r>
      <w:r w:rsidRPr="43C1FD1C" w:rsidR="00395095">
        <w:rPr>
          <w:rFonts w:ascii="Arial" w:hAnsi="Arial" w:cs="Arial"/>
          <w:sz w:val="24"/>
          <w:szCs w:val="24"/>
        </w:rPr>
        <w:t xml:space="preserve">action to reduce poverty and inequalities. </w:t>
      </w:r>
      <w:r w:rsidRPr="43C1FD1C" w:rsidR="00395095">
        <w:rPr>
          <w:rFonts w:ascii="Arial" w:hAnsi="Arial" w:cs="Arial"/>
          <w:sz w:val="24"/>
          <w:szCs w:val="24"/>
        </w:rPr>
        <w:t xml:space="preserve">It also focuses on developing healthy, resilient and sustainable communities; building social capital and an appetite for learning. It is a </w:t>
      </w:r>
      <w:proofErr w:type="gramStart"/>
      <w:r w:rsidRPr="43C1FD1C" w:rsidR="00395095">
        <w:rPr>
          <w:rFonts w:ascii="Arial" w:hAnsi="Arial" w:cs="Arial"/>
          <w:sz w:val="24"/>
          <w:szCs w:val="24"/>
        </w:rPr>
        <w:t>place based</w:t>
      </w:r>
      <w:proofErr w:type="gramEnd"/>
      <w:r w:rsidRPr="43C1FD1C" w:rsidR="00395095">
        <w:rPr>
          <w:rFonts w:ascii="Arial" w:hAnsi="Arial" w:cs="Arial"/>
          <w:sz w:val="24"/>
          <w:szCs w:val="24"/>
        </w:rPr>
        <w:t xml:space="preserve"> approach,</w:t>
      </w:r>
      <w:r w:rsidRPr="43C1FD1C" w:rsidR="00722DA5">
        <w:rPr>
          <w:rFonts w:ascii="Arial" w:hAnsi="Arial" w:cs="Arial"/>
          <w:sz w:val="24"/>
          <w:szCs w:val="24"/>
        </w:rPr>
        <w:t xml:space="preserve"> reaching</w:t>
      </w:r>
      <w:r w:rsidRPr="43C1FD1C" w:rsidR="00722DA5">
        <w:rPr>
          <w:rFonts w:ascii="Arial" w:hAnsi="Arial" w:cs="Arial"/>
          <w:sz w:val="24"/>
          <w:szCs w:val="24"/>
        </w:rPr>
        <w:t xml:space="preserve"> </w:t>
      </w:r>
      <w:r w:rsidRPr="43C1FD1C" w:rsidR="00722DA5">
        <w:rPr>
          <w:rFonts w:ascii="Arial" w:hAnsi="Arial" w:cs="Arial"/>
          <w:sz w:val="24"/>
          <w:szCs w:val="24"/>
        </w:rPr>
        <w:t xml:space="preserve">those individuals and communities furthest away from entering, sustaining or progressing in learning or work and actively targeting </w:t>
      </w:r>
      <w:r w:rsidRPr="43C1FD1C" w:rsidR="00395095">
        <w:rPr>
          <w:rFonts w:ascii="Arial" w:hAnsi="Arial" w:cs="Arial"/>
          <w:sz w:val="24"/>
          <w:szCs w:val="24"/>
        </w:rPr>
        <w:t xml:space="preserve">learners who are; </w:t>
      </w:r>
      <w:r w:rsidRPr="43C1FD1C" w:rsidR="00395095">
        <w:rPr>
          <w:rFonts w:ascii="Arial" w:hAnsi="Arial" w:cs="Arial"/>
          <w:sz w:val="24"/>
          <w:szCs w:val="24"/>
        </w:rPr>
        <w:t xml:space="preserve">unemployed, low skilled with </w:t>
      </w:r>
      <w:r w:rsidRPr="43C1FD1C" w:rsidR="00395095">
        <w:rPr>
          <w:rFonts w:ascii="Arial" w:hAnsi="Arial" w:cs="Arial"/>
          <w:sz w:val="24"/>
          <w:szCs w:val="24"/>
        </w:rPr>
        <w:t xml:space="preserve">no or </w:t>
      </w:r>
      <w:proofErr w:type="gramStart"/>
      <w:r w:rsidRPr="43C1FD1C" w:rsidR="00395095">
        <w:rPr>
          <w:rFonts w:ascii="Arial" w:hAnsi="Arial" w:cs="Arial"/>
          <w:sz w:val="24"/>
          <w:szCs w:val="24"/>
        </w:rPr>
        <w:t>low level</w:t>
      </w:r>
      <w:proofErr w:type="gramEnd"/>
      <w:r w:rsidRPr="43C1FD1C" w:rsidR="00395095">
        <w:rPr>
          <w:rFonts w:ascii="Arial" w:hAnsi="Arial" w:cs="Arial"/>
          <w:sz w:val="24"/>
          <w:szCs w:val="24"/>
        </w:rPr>
        <w:t xml:space="preserve"> qualifications; a</w:t>
      </w:r>
      <w:r w:rsidRPr="43C1FD1C" w:rsidR="00395095">
        <w:rPr>
          <w:rFonts w:ascii="Arial" w:hAnsi="Arial" w:cs="Arial"/>
          <w:sz w:val="24"/>
          <w:szCs w:val="24"/>
        </w:rPr>
        <w:t>re living in poverty;</w:t>
      </w:r>
      <w:r w:rsidRPr="43C1FD1C" w:rsidR="00395095">
        <w:rPr>
          <w:rFonts w:ascii="Arial" w:hAnsi="Arial" w:cs="Arial"/>
          <w:sz w:val="24"/>
          <w:szCs w:val="24"/>
        </w:rPr>
        <w:t xml:space="preserve"> </w:t>
      </w:r>
      <w:r w:rsidRPr="43C1FD1C" w:rsidR="00395095">
        <w:rPr>
          <w:rFonts w:ascii="Arial" w:hAnsi="Arial" w:cs="Arial"/>
          <w:sz w:val="24"/>
          <w:szCs w:val="24"/>
        </w:rPr>
        <w:t xml:space="preserve">in </w:t>
      </w:r>
      <w:r w:rsidRPr="43C1FD1C" w:rsidR="00395095">
        <w:rPr>
          <w:rFonts w:ascii="Arial" w:hAnsi="Arial" w:cs="Arial"/>
          <w:sz w:val="24"/>
          <w:szCs w:val="24"/>
        </w:rPr>
        <w:t>u</w:t>
      </w:r>
      <w:r w:rsidRPr="43C1FD1C" w:rsidR="00395095">
        <w:rPr>
          <w:rFonts w:ascii="Arial" w:hAnsi="Arial" w:cs="Arial"/>
          <w:sz w:val="24"/>
          <w:szCs w:val="24"/>
        </w:rPr>
        <w:t xml:space="preserve">nstable employment; </w:t>
      </w:r>
      <w:r w:rsidRPr="43C1FD1C" w:rsidR="00395095">
        <w:rPr>
          <w:rFonts w:ascii="Arial" w:hAnsi="Arial" w:cs="Arial"/>
          <w:sz w:val="24"/>
          <w:szCs w:val="24"/>
        </w:rPr>
        <w:t>vulnerable to s</w:t>
      </w:r>
      <w:r w:rsidRPr="43C1FD1C" w:rsidR="00395095">
        <w:rPr>
          <w:rFonts w:ascii="Arial" w:hAnsi="Arial" w:cs="Arial"/>
          <w:sz w:val="24"/>
          <w:szCs w:val="24"/>
        </w:rPr>
        <w:t xml:space="preserve">ocial exclusion; and those facing complex </w:t>
      </w:r>
      <w:r w:rsidRPr="43C1FD1C" w:rsidR="00395095">
        <w:rPr>
          <w:rFonts w:ascii="Arial" w:hAnsi="Arial" w:cs="Arial"/>
          <w:sz w:val="24"/>
          <w:szCs w:val="24"/>
        </w:rPr>
        <w:t>and often mu</w:t>
      </w:r>
      <w:r w:rsidRPr="43C1FD1C" w:rsidR="00395095">
        <w:rPr>
          <w:rFonts w:ascii="Arial" w:hAnsi="Arial" w:cs="Arial"/>
          <w:sz w:val="24"/>
          <w:szCs w:val="24"/>
        </w:rPr>
        <w:t>ltiple barriers to learning and work.</w:t>
      </w:r>
      <w:r w:rsidRPr="43C1FD1C" w:rsidR="00722DA5">
        <w:rPr>
          <w:rFonts w:ascii="Arial" w:hAnsi="Arial" w:cs="Arial"/>
          <w:sz w:val="24"/>
          <w:szCs w:val="24"/>
        </w:rPr>
        <w:t xml:space="preserve"> It is within these places and for these groups of learners that our </w:t>
      </w:r>
      <w:r w:rsidRPr="43C1FD1C" w:rsidR="00121892">
        <w:rPr>
          <w:rFonts w:ascii="Arial" w:hAnsi="Arial" w:cs="Arial"/>
          <w:sz w:val="24"/>
          <w:szCs w:val="24"/>
        </w:rPr>
        <w:t>subcontracted partners</w:t>
      </w:r>
      <w:r w:rsidRPr="43C1FD1C" w:rsidR="001E3F02">
        <w:rPr>
          <w:rFonts w:ascii="Arial" w:hAnsi="Arial" w:cs="Arial"/>
          <w:sz w:val="24"/>
          <w:szCs w:val="24"/>
        </w:rPr>
        <w:t xml:space="preserve"> </w:t>
      </w:r>
      <w:r w:rsidRPr="43C1FD1C" w:rsidR="008471A1">
        <w:rPr>
          <w:rFonts w:ascii="Arial" w:hAnsi="Arial" w:cs="Arial"/>
          <w:sz w:val="24"/>
          <w:szCs w:val="24"/>
        </w:rPr>
        <w:t xml:space="preserve">are best placed </w:t>
      </w:r>
      <w:r w:rsidRPr="43C1FD1C" w:rsidR="0025780F">
        <w:rPr>
          <w:rFonts w:ascii="Arial" w:hAnsi="Arial" w:cs="Arial"/>
          <w:sz w:val="24"/>
          <w:szCs w:val="24"/>
        </w:rPr>
        <w:t xml:space="preserve">to </w:t>
      </w:r>
      <w:r w:rsidRPr="43C1FD1C" w:rsidR="0025780F">
        <w:rPr>
          <w:rFonts w:ascii="Arial" w:hAnsi="Arial" w:cs="Arial"/>
          <w:sz w:val="24"/>
          <w:szCs w:val="24"/>
        </w:rPr>
        <w:t>deliver</w:t>
      </w:r>
      <w:r w:rsidRPr="43C1FD1C" w:rsidR="0025780F">
        <w:rPr>
          <w:rFonts w:ascii="Arial" w:hAnsi="Arial" w:cs="Arial"/>
          <w:sz w:val="24"/>
          <w:szCs w:val="24"/>
        </w:rPr>
        <w:t xml:space="preserve"> adult l</w:t>
      </w:r>
      <w:r w:rsidRPr="43C1FD1C" w:rsidR="00121892">
        <w:rPr>
          <w:rFonts w:ascii="Arial" w:hAnsi="Arial" w:cs="Arial"/>
          <w:sz w:val="24"/>
          <w:szCs w:val="24"/>
        </w:rPr>
        <w:t>earning in the city.</w:t>
      </w:r>
    </w:p>
    <w:p w:rsidRPr="00D55DED" w:rsidR="001B5648" w:rsidP="00C6199F" w:rsidRDefault="00A544FE" w14:paraId="51D6C475" w14:textId="77777777">
      <w:pPr>
        <w:rPr>
          <w:rFonts w:ascii="Arial" w:hAnsi="Arial" w:cs="Arial"/>
          <w:b/>
          <w:sz w:val="24"/>
          <w:szCs w:val="24"/>
        </w:rPr>
      </w:pPr>
      <w:r>
        <w:rPr>
          <w:rFonts w:ascii="Arial" w:hAnsi="Arial" w:cs="Arial"/>
          <w:b/>
          <w:sz w:val="24"/>
          <w:szCs w:val="24"/>
        </w:rPr>
        <w:t xml:space="preserve">2.0 </w:t>
      </w:r>
      <w:r w:rsidR="00637D2C">
        <w:rPr>
          <w:rFonts w:ascii="Arial" w:hAnsi="Arial" w:cs="Arial"/>
          <w:b/>
          <w:sz w:val="24"/>
          <w:szCs w:val="24"/>
        </w:rPr>
        <w:t>Overarching Principles</w:t>
      </w:r>
    </w:p>
    <w:p w:rsidRPr="00637D2C" w:rsidR="00637D2C" w:rsidP="00637D2C" w:rsidRDefault="00A544FE" w14:paraId="373BAC5F" w14:textId="77777777">
      <w:pPr>
        <w:autoSpaceDE w:val="0"/>
        <w:autoSpaceDN w:val="0"/>
        <w:adjustRightInd w:val="0"/>
        <w:spacing w:before="60"/>
        <w:ind w:left="426" w:hanging="426"/>
        <w:rPr>
          <w:rFonts w:ascii="Arial" w:hAnsi="Arial" w:cs="Arial"/>
          <w:sz w:val="24"/>
          <w:szCs w:val="24"/>
        </w:rPr>
      </w:pPr>
      <w:r>
        <w:rPr>
          <w:rFonts w:ascii="Arial" w:hAnsi="Arial" w:cs="Arial"/>
          <w:sz w:val="24"/>
          <w:szCs w:val="24"/>
        </w:rPr>
        <w:t xml:space="preserve">2.1 </w:t>
      </w:r>
      <w:r w:rsidR="00702B12">
        <w:rPr>
          <w:rFonts w:ascii="Arial" w:hAnsi="Arial" w:cs="Arial"/>
          <w:sz w:val="24"/>
          <w:szCs w:val="24"/>
        </w:rPr>
        <w:t>The C</w:t>
      </w:r>
      <w:r w:rsidRPr="00637D2C" w:rsidR="00637D2C">
        <w:rPr>
          <w:rFonts w:ascii="Arial" w:hAnsi="Arial" w:cs="Arial"/>
          <w:sz w:val="24"/>
          <w:szCs w:val="24"/>
        </w:rPr>
        <w:t>ouncil will</w:t>
      </w:r>
      <w:r w:rsidR="00702B12">
        <w:rPr>
          <w:rFonts w:ascii="Arial" w:hAnsi="Arial" w:cs="Arial"/>
          <w:sz w:val="24"/>
          <w:szCs w:val="24"/>
        </w:rPr>
        <w:t>,</w:t>
      </w:r>
      <w:r w:rsidRPr="00637D2C" w:rsidR="00637D2C">
        <w:rPr>
          <w:rFonts w:ascii="Arial" w:hAnsi="Arial" w:cs="Arial"/>
          <w:sz w:val="24"/>
          <w:szCs w:val="24"/>
        </w:rPr>
        <w:t xml:space="preserve"> at all times</w:t>
      </w:r>
      <w:r w:rsidR="00702B12">
        <w:rPr>
          <w:rFonts w:ascii="Arial" w:hAnsi="Arial" w:cs="Arial"/>
          <w:sz w:val="24"/>
          <w:szCs w:val="24"/>
        </w:rPr>
        <w:t>,</w:t>
      </w:r>
      <w:r w:rsidRPr="00637D2C" w:rsidR="00637D2C">
        <w:rPr>
          <w:rFonts w:ascii="Arial" w:hAnsi="Arial" w:cs="Arial"/>
          <w:sz w:val="24"/>
          <w:szCs w:val="24"/>
        </w:rPr>
        <w:t xml:space="preserve"> undertake fair and transparent </w:t>
      </w:r>
      <w:r w:rsidR="00702B12">
        <w:rPr>
          <w:rFonts w:ascii="Arial" w:hAnsi="Arial" w:cs="Arial"/>
          <w:sz w:val="24"/>
          <w:szCs w:val="24"/>
        </w:rPr>
        <w:t xml:space="preserve">procurement activities and </w:t>
      </w:r>
      <w:r w:rsidRPr="00637D2C" w:rsidR="00637D2C">
        <w:rPr>
          <w:rFonts w:ascii="Arial" w:hAnsi="Arial" w:cs="Arial"/>
          <w:sz w:val="24"/>
          <w:szCs w:val="24"/>
        </w:rPr>
        <w:t>robust due diligence procedures on potential subcontra</w:t>
      </w:r>
      <w:r w:rsidR="00702B12">
        <w:rPr>
          <w:rFonts w:ascii="Arial" w:hAnsi="Arial" w:cs="Arial"/>
          <w:sz w:val="24"/>
          <w:szCs w:val="24"/>
        </w:rPr>
        <w:t xml:space="preserve">ctors to </w:t>
      </w:r>
      <w:r w:rsidR="00702B12">
        <w:rPr>
          <w:rFonts w:ascii="Arial" w:hAnsi="Arial" w:cs="Arial"/>
          <w:sz w:val="24"/>
          <w:szCs w:val="24"/>
        </w:rPr>
        <w:lastRenderedPageBreak/>
        <w:t xml:space="preserve">ensure compliance, </w:t>
      </w:r>
      <w:r w:rsidRPr="00637D2C" w:rsidR="00637D2C">
        <w:rPr>
          <w:rFonts w:ascii="Arial" w:hAnsi="Arial" w:cs="Arial"/>
          <w:sz w:val="24"/>
          <w:szCs w:val="24"/>
        </w:rPr>
        <w:t>the highest quality of lea</w:t>
      </w:r>
      <w:r w:rsidR="00702B12">
        <w:rPr>
          <w:rFonts w:ascii="Arial" w:hAnsi="Arial" w:cs="Arial"/>
          <w:sz w:val="24"/>
          <w:szCs w:val="24"/>
        </w:rPr>
        <w:t>rning delivery</w:t>
      </w:r>
      <w:r w:rsidRPr="00637D2C" w:rsidR="00637D2C">
        <w:rPr>
          <w:rFonts w:ascii="Arial" w:hAnsi="Arial" w:cs="Arial"/>
          <w:sz w:val="24"/>
          <w:szCs w:val="24"/>
        </w:rPr>
        <w:t xml:space="preserve">, </w:t>
      </w:r>
      <w:r w:rsidR="00702B12">
        <w:rPr>
          <w:rFonts w:ascii="Arial" w:hAnsi="Arial" w:cs="Arial"/>
          <w:sz w:val="24"/>
          <w:szCs w:val="24"/>
        </w:rPr>
        <w:t>the demonstration of</w:t>
      </w:r>
      <w:r w:rsidRPr="00637D2C" w:rsidR="00637D2C">
        <w:rPr>
          <w:rFonts w:ascii="Arial" w:hAnsi="Arial" w:cs="Arial"/>
          <w:sz w:val="24"/>
          <w:szCs w:val="24"/>
        </w:rPr>
        <w:t xml:space="preserve"> value for money and a positive impact on </w:t>
      </w:r>
      <w:r w:rsidR="00702B12">
        <w:rPr>
          <w:rFonts w:ascii="Arial" w:hAnsi="Arial" w:cs="Arial"/>
          <w:sz w:val="24"/>
          <w:szCs w:val="24"/>
        </w:rPr>
        <w:t>learners and communities</w:t>
      </w:r>
      <w:r w:rsidRPr="00637D2C" w:rsidR="00637D2C">
        <w:rPr>
          <w:rFonts w:ascii="Arial" w:hAnsi="Arial" w:cs="Arial"/>
          <w:sz w:val="24"/>
          <w:szCs w:val="24"/>
        </w:rPr>
        <w:t xml:space="preserve">.  </w:t>
      </w:r>
    </w:p>
    <w:p w:rsidR="00AE262C" w:rsidP="00637D2C" w:rsidRDefault="4001438C" w14:paraId="0750999F" w14:textId="073D647B">
      <w:pPr>
        <w:autoSpaceDE w:val="0"/>
        <w:autoSpaceDN w:val="0"/>
        <w:adjustRightInd w:val="0"/>
        <w:spacing w:before="60"/>
        <w:ind w:left="426" w:hanging="426"/>
        <w:rPr>
          <w:rFonts w:ascii="Arial" w:hAnsi="Arial" w:cs="Arial"/>
          <w:sz w:val="24"/>
          <w:szCs w:val="24"/>
        </w:rPr>
      </w:pPr>
      <w:r w:rsidRPr="43C1FD1C" w:rsidR="4001438C">
        <w:rPr>
          <w:rFonts w:ascii="Arial" w:hAnsi="Arial" w:cs="Arial"/>
          <w:sz w:val="24"/>
          <w:szCs w:val="24"/>
        </w:rPr>
        <w:t xml:space="preserve">2.2 The funding that is retained by the council will be relative to the costs of the services provided. </w:t>
      </w:r>
      <w:r w:rsidRPr="43C1FD1C" w:rsidR="38AC87E7">
        <w:rPr>
          <w:rFonts w:ascii="Arial" w:hAnsi="Arial" w:cs="Arial"/>
          <w:sz w:val="24"/>
          <w:szCs w:val="24"/>
        </w:rPr>
        <w:t>LCC</w:t>
      </w:r>
      <w:r w:rsidRPr="43C1FD1C" w:rsidR="3B96D559">
        <w:rPr>
          <w:rFonts w:ascii="Arial" w:hAnsi="Arial" w:cs="Arial"/>
          <w:sz w:val="24"/>
          <w:szCs w:val="24"/>
        </w:rPr>
        <w:t xml:space="preserve"> </w:t>
      </w:r>
      <w:r w:rsidRPr="43C1FD1C" w:rsidR="22C62C6B">
        <w:rPr>
          <w:rFonts w:ascii="Arial" w:hAnsi="Arial" w:cs="Arial"/>
          <w:sz w:val="24"/>
          <w:szCs w:val="24"/>
        </w:rPr>
        <w:t xml:space="preserve">commissions </w:t>
      </w:r>
      <w:r w:rsidRPr="43C1FD1C" w:rsidR="22C62C6B">
        <w:rPr>
          <w:rFonts w:ascii="Arial" w:hAnsi="Arial" w:cs="Arial"/>
          <w:sz w:val="24"/>
          <w:szCs w:val="24"/>
        </w:rPr>
        <w:t>delivery</w:t>
      </w:r>
      <w:r w:rsidRPr="43C1FD1C" w:rsidR="22C62C6B">
        <w:rPr>
          <w:rFonts w:ascii="Arial" w:hAnsi="Arial" w:cs="Arial"/>
          <w:sz w:val="24"/>
          <w:szCs w:val="24"/>
        </w:rPr>
        <w:t xml:space="preserve"> of its Adult Education Bud</w:t>
      </w:r>
      <w:r w:rsidRPr="43C1FD1C" w:rsidR="65A2A0B9">
        <w:rPr>
          <w:rFonts w:ascii="Arial" w:hAnsi="Arial" w:cs="Arial"/>
          <w:sz w:val="24"/>
          <w:szCs w:val="24"/>
        </w:rPr>
        <w:t xml:space="preserve">get (AEB) budget to a range of external </w:t>
      </w:r>
      <w:r w:rsidRPr="43C1FD1C" w:rsidR="22C62C6B">
        <w:rPr>
          <w:rFonts w:ascii="Arial" w:hAnsi="Arial" w:cs="Arial"/>
          <w:sz w:val="24"/>
          <w:szCs w:val="24"/>
        </w:rPr>
        <w:t>delivery</w:t>
      </w:r>
      <w:r w:rsidRPr="43C1FD1C" w:rsidR="22C62C6B">
        <w:rPr>
          <w:rFonts w:ascii="Arial" w:hAnsi="Arial" w:cs="Arial"/>
          <w:sz w:val="24"/>
          <w:szCs w:val="24"/>
        </w:rPr>
        <w:t xml:space="preserve"> partners</w:t>
      </w:r>
      <w:r w:rsidRPr="43C1FD1C" w:rsidR="65A2A0B9">
        <w:rPr>
          <w:rFonts w:ascii="Arial" w:hAnsi="Arial" w:cs="Arial"/>
          <w:sz w:val="24"/>
          <w:szCs w:val="24"/>
        </w:rPr>
        <w:t xml:space="preserve"> in addition to </w:t>
      </w:r>
      <w:r w:rsidRPr="43C1FD1C" w:rsidR="2EDE3472">
        <w:rPr>
          <w:rFonts w:ascii="Arial" w:hAnsi="Arial" w:cs="Arial"/>
          <w:sz w:val="24"/>
          <w:szCs w:val="24"/>
        </w:rPr>
        <w:t xml:space="preserve">its internal </w:t>
      </w:r>
      <w:r w:rsidRPr="43C1FD1C" w:rsidR="2EDE3472">
        <w:rPr>
          <w:rFonts w:ascii="Arial" w:hAnsi="Arial" w:cs="Arial"/>
          <w:sz w:val="24"/>
          <w:szCs w:val="24"/>
        </w:rPr>
        <w:t>delivery</w:t>
      </w:r>
      <w:r w:rsidRPr="43C1FD1C" w:rsidR="332D7652">
        <w:rPr>
          <w:rFonts w:ascii="Arial" w:hAnsi="Arial" w:cs="Arial"/>
          <w:sz w:val="24"/>
          <w:szCs w:val="24"/>
        </w:rPr>
        <w:t>.</w:t>
      </w:r>
    </w:p>
    <w:p w:rsidR="000458A7" w:rsidP="5B2B5613" w:rsidRDefault="5B2B5613" w14:paraId="3A222BD3" w14:textId="2C247422">
      <w:pPr>
        <w:autoSpaceDE w:val="0"/>
        <w:autoSpaceDN w:val="0"/>
        <w:adjustRightInd w:val="0"/>
        <w:spacing w:before="60"/>
        <w:ind w:left="426" w:hanging="426"/>
        <w:rPr>
          <w:rFonts w:ascii="Arial" w:hAnsi="Arial" w:eastAsia="Arial" w:cs="Arial"/>
          <w:color w:val="000000" w:themeColor="text1"/>
          <w:sz w:val="24"/>
          <w:szCs w:val="24"/>
        </w:rPr>
      </w:pPr>
      <w:r w:rsidRPr="5B2B5613">
        <w:rPr>
          <w:rFonts w:ascii="Arial" w:hAnsi="Arial" w:eastAsia="Arial" w:cs="Arial"/>
          <w:color w:val="000000" w:themeColor="text1"/>
          <w:sz w:val="24"/>
          <w:szCs w:val="24"/>
        </w:rPr>
        <w:t>2.2 All externally delivered provision in the 2022-23 academic year will be subcontracted under the fifth year of a ten year Dynamic Purchasing System (DPS). The DPS is available to subcontractors who meet the selection criteria to comply with minimum service requirements. It is an ‘open market’ product designed to provide access to join a list of pre-approved providers, which can be constantly refreshed. Tenders for the delivery of adult learning run via a mini competition with pre-approved subcontractors being invited to compete. Establishing a DPS with multiple providers encourages fair competition and is designed to allow subcontractor partners to join at any time during the life of the DPS.</w:t>
      </w:r>
    </w:p>
    <w:p w:rsidRPr="0025780F" w:rsidR="0025780F" w:rsidP="00A544FE" w:rsidRDefault="0025780F" w14:paraId="4BF806EF" w14:textId="77777777">
      <w:pPr>
        <w:autoSpaceDE w:val="0"/>
        <w:autoSpaceDN w:val="0"/>
        <w:adjustRightInd w:val="0"/>
        <w:spacing w:before="60"/>
        <w:ind w:left="426" w:hanging="426"/>
        <w:rPr>
          <w:rFonts w:ascii="Arial" w:hAnsi="Arial" w:cs="Arial"/>
          <w:b/>
          <w:color w:val="000000" w:themeColor="text1"/>
          <w:sz w:val="24"/>
          <w:szCs w:val="24"/>
        </w:rPr>
      </w:pPr>
      <w:r w:rsidRPr="0025780F">
        <w:rPr>
          <w:rFonts w:ascii="Arial" w:hAnsi="Arial" w:cs="Arial"/>
          <w:b/>
          <w:color w:val="000000" w:themeColor="text1"/>
          <w:sz w:val="24"/>
          <w:szCs w:val="24"/>
        </w:rPr>
        <w:t>3.0 Rationale for subcontracting</w:t>
      </w:r>
    </w:p>
    <w:p w:rsidR="00181B2E" w:rsidP="00181B2E" w:rsidRDefault="00502E94" w14:paraId="052ECB08" w14:textId="77777777">
      <w:pPr>
        <w:ind w:left="426" w:hanging="426"/>
        <w:rPr>
          <w:rFonts w:ascii="Arial" w:hAnsi="Arial" w:cs="Arial"/>
          <w:sz w:val="24"/>
          <w:szCs w:val="24"/>
        </w:rPr>
      </w:pPr>
      <w:r>
        <w:rPr>
          <w:rFonts w:ascii="Arial" w:hAnsi="Arial" w:cs="Arial"/>
          <w:sz w:val="24"/>
          <w:szCs w:val="24"/>
        </w:rPr>
        <w:t>3.1</w:t>
      </w:r>
      <w:r w:rsidR="00DE5925">
        <w:rPr>
          <w:rFonts w:ascii="Arial" w:hAnsi="Arial" w:cs="Arial"/>
          <w:sz w:val="24"/>
          <w:szCs w:val="24"/>
        </w:rPr>
        <w:t xml:space="preserve"> </w:t>
      </w:r>
      <w:r w:rsidRPr="00D55DED" w:rsidR="00CC3B68">
        <w:rPr>
          <w:rFonts w:ascii="Arial" w:hAnsi="Arial" w:cs="Arial"/>
          <w:sz w:val="24"/>
          <w:szCs w:val="24"/>
        </w:rPr>
        <w:t>The use of external delivery partners enables the service to</w:t>
      </w:r>
      <w:r w:rsidR="00181B2E">
        <w:rPr>
          <w:rFonts w:ascii="Arial" w:hAnsi="Arial" w:cs="Arial"/>
          <w:sz w:val="24"/>
          <w:szCs w:val="24"/>
        </w:rPr>
        <w:t>:</w:t>
      </w:r>
    </w:p>
    <w:p w:rsidR="00DE5925" w:rsidP="00181B2E" w:rsidRDefault="00DE5925" w14:paraId="6F2F9AF7" w14:textId="77777777">
      <w:pPr>
        <w:pStyle w:val="ListParagraph"/>
        <w:numPr>
          <w:ilvl w:val="0"/>
          <w:numId w:val="17"/>
        </w:numPr>
        <w:rPr>
          <w:rFonts w:ascii="Arial" w:hAnsi="Arial" w:cs="Arial"/>
          <w:sz w:val="24"/>
          <w:szCs w:val="24"/>
        </w:rPr>
      </w:pPr>
      <w:r>
        <w:rPr>
          <w:rFonts w:ascii="Arial" w:hAnsi="Arial" w:cs="Arial"/>
          <w:sz w:val="24"/>
          <w:szCs w:val="24"/>
        </w:rPr>
        <w:t>meet local, council and service priorities</w:t>
      </w:r>
    </w:p>
    <w:p w:rsidR="00181B2E" w:rsidP="00181B2E" w:rsidRDefault="00CC3B68" w14:paraId="1058E441" w14:textId="77777777">
      <w:pPr>
        <w:pStyle w:val="ListParagraph"/>
        <w:numPr>
          <w:ilvl w:val="0"/>
          <w:numId w:val="17"/>
        </w:numPr>
        <w:rPr>
          <w:rFonts w:ascii="Arial" w:hAnsi="Arial" w:cs="Arial"/>
          <w:sz w:val="24"/>
          <w:szCs w:val="24"/>
        </w:rPr>
      </w:pPr>
      <w:r w:rsidRPr="00181B2E">
        <w:rPr>
          <w:rFonts w:ascii="Arial" w:hAnsi="Arial" w:cs="Arial"/>
          <w:sz w:val="24"/>
          <w:szCs w:val="24"/>
        </w:rPr>
        <w:t>offer a wide range of courses and venues</w:t>
      </w:r>
      <w:r w:rsidRPr="00181B2E" w:rsidR="000F79C5">
        <w:rPr>
          <w:rFonts w:ascii="Arial" w:hAnsi="Arial" w:cs="Arial"/>
          <w:sz w:val="24"/>
          <w:szCs w:val="24"/>
        </w:rPr>
        <w:t xml:space="preserve">, improving the richness of the offer </w:t>
      </w:r>
    </w:p>
    <w:p w:rsidR="00502E94" w:rsidP="00181B2E" w:rsidRDefault="00F402F5" w14:paraId="3D394218" w14:textId="58EA7AAF">
      <w:pPr>
        <w:pStyle w:val="ListParagraph"/>
        <w:numPr>
          <w:ilvl w:val="0"/>
          <w:numId w:val="17"/>
        </w:numPr>
        <w:rPr>
          <w:rFonts w:ascii="Arial" w:hAnsi="Arial" w:cs="Arial"/>
          <w:sz w:val="24"/>
          <w:szCs w:val="24"/>
        </w:rPr>
      </w:pPr>
      <w:r>
        <w:rPr>
          <w:rFonts w:ascii="Arial" w:hAnsi="Arial" w:cs="Arial"/>
          <w:sz w:val="24"/>
          <w:szCs w:val="24"/>
        </w:rPr>
        <w:t xml:space="preserve">make the most of </w:t>
      </w:r>
      <w:r w:rsidRPr="00181B2E" w:rsidR="00CC3B68">
        <w:rPr>
          <w:rFonts w:ascii="Arial" w:hAnsi="Arial" w:cs="Arial"/>
          <w:sz w:val="24"/>
          <w:szCs w:val="24"/>
        </w:rPr>
        <w:t>experience and expe</w:t>
      </w:r>
      <w:r w:rsidRPr="00181B2E" w:rsidR="000F79C5">
        <w:rPr>
          <w:rFonts w:ascii="Arial" w:hAnsi="Arial" w:cs="Arial"/>
          <w:sz w:val="24"/>
          <w:szCs w:val="24"/>
        </w:rPr>
        <w:t>rtise</w:t>
      </w:r>
      <w:r w:rsidRPr="00502E94" w:rsidR="00502E94">
        <w:rPr>
          <w:rFonts w:ascii="Arial" w:hAnsi="Arial" w:cs="Arial"/>
          <w:sz w:val="24"/>
          <w:szCs w:val="24"/>
        </w:rPr>
        <w:t xml:space="preserve"> </w:t>
      </w:r>
      <w:r w:rsidR="00502E94">
        <w:rPr>
          <w:rFonts w:ascii="Arial" w:hAnsi="Arial" w:cs="Arial"/>
          <w:sz w:val="24"/>
          <w:szCs w:val="24"/>
        </w:rPr>
        <w:t xml:space="preserve">of </w:t>
      </w:r>
      <w:r w:rsidRPr="00181B2E" w:rsidR="00502E94">
        <w:rPr>
          <w:rFonts w:ascii="Arial" w:hAnsi="Arial" w:cs="Arial"/>
          <w:sz w:val="24"/>
          <w:szCs w:val="24"/>
        </w:rPr>
        <w:t>organisations who kn</w:t>
      </w:r>
      <w:r w:rsidR="00502E94">
        <w:rPr>
          <w:rFonts w:ascii="Arial" w:hAnsi="Arial" w:cs="Arial"/>
          <w:sz w:val="24"/>
          <w:szCs w:val="24"/>
        </w:rPr>
        <w:t>ow about place and communities</w:t>
      </w:r>
    </w:p>
    <w:p w:rsidR="00502E94" w:rsidP="00181B2E" w:rsidRDefault="00CC3B68" w14:paraId="58A95A33" w14:textId="77777777">
      <w:pPr>
        <w:pStyle w:val="ListParagraph"/>
        <w:numPr>
          <w:ilvl w:val="0"/>
          <w:numId w:val="17"/>
        </w:numPr>
        <w:rPr>
          <w:rFonts w:ascii="Arial" w:hAnsi="Arial" w:cs="Arial"/>
          <w:sz w:val="24"/>
          <w:szCs w:val="24"/>
        </w:rPr>
      </w:pPr>
      <w:r w:rsidRPr="00181B2E">
        <w:rPr>
          <w:rFonts w:ascii="Arial" w:hAnsi="Arial" w:cs="Arial"/>
          <w:sz w:val="24"/>
          <w:szCs w:val="24"/>
        </w:rPr>
        <w:t>ensure value for money and a re</w:t>
      </w:r>
      <w:r w:rsidR="00DE5925">
        <w:rPr>
          <w:rFonts w:ascii="Arial" w:hAnsi="Arial" w:cs="Arial"/>
          <w:sz w:val="24"/>
          <w:szCs w:val="24"/>
        </w:rPr>
        <w:t>sponsive and flexible offer to</w:t>
      </w:r>
      <w:r w:rsidR="00502E94">
        <w:rPr>
          <w:rFonts w:ascii="Arial" w:hAnsi="Arial" w:cs="Arial"/>
          <w:sz w:val="24"/>
          <w:szCs w:val="24"/>
        </w:rPr>
        <w:t xml:space="preserve"> learners</w:t>
      </w:r>
    </w:p>
    <w:p w:rsidR="00502E94" w:rsidP="00502E94" w:rsidRDefault="00502E94" w14:paraId="73F63B4E" w14:textId="77777777">
      <w:pPr>
        <w:pStyle w:val="ListParagraph"/>
        <w:numPr>
          <w:ilvl w:val="0"/>
          <w:numId w:val="17"/>
        </w:numPr>
        <w:rPr>
          <w:rFonts w:ascii="Arial" w:hAnsi="Arial" w:cs="Arial"/>
          <w:sz w:val="24"/>
          <w:szCs w:val="24"/>
        </w:rPr>
      </w:pPr>
      <w:r>
        <w:rPr>
          <w:rFonts w:ascii="Arial" w:hAnsi="Arial" w:cs="Arial"/>
          <w:sz w:val="24"/>
          <w:szCs w:val="24"/>
        </w:rPr>
        <w:t>provide opportunities for organisations to build capacity</w:t>
      </w:r>
      <w:r w:rsidRPr="00502E94" w:rsidR="00CC3B68">
        <w:rPr>
          <w:rFonts w:ascii="Arial" w:hAnsi="Arial" w:cs="Arial"/>
          <w:sz w:val="24"/>
          <w:szCs w:val="24"/>
        </w:rPr>
        <w:t xml:space="preserve"> </w:t>
      </w:r>
    </w:p>
    <w:p w:rsidR="00502E94" w:rsidP="6F9DC122" w:rsidRDefault="00502E94" w14:paraId="484E04F0" w14:textId="77777777">
      <w:pPr>
        <w:pStyle w:val="ListParagraph"/>
        <w:ind w:left="0"/>
        <w:rPr>
          <w:rFonts w:ascii="Arial" w:hAnsi="Arial" w:cs="Arial"/>
          <w:sz w:val="24"/>
          <w:szCs w:val="24"/>
        </w:rPr>
      </w:pPr>
    </w:p>
    <w:p w:rsidR="00C17D77" w:rsidP="00C17D77" w:rsidRDefault="00502E94" w14:paraId="742050B6" w14:textId="77777777">
      <w:pPr>
        <w:spacing w:after="0"/>
        <w:rPr>
          <w:rFonts w:ascii="Arial" w:hAnsi="Arial" w:cs="Arial"/>
          <w:sz w:val="24"/>
          <w:szCs w:val="24"/>
        </w:rPr>
      </w:pPr>
      <w:r>
        <w:rPr>
          <w:rFonts w:ascii="Arial" w:hAnsi="Arial" w:cs="Arial"/>
          <w:sz w:val="24"/>
          <w:szCs w:val="24"/>
        </w:rPr>
        <w:t>3.2</w:t>
      </w:r>
      <w:r w:rsidRPr="00502E94" w:rsidR="002F5440">
        <w:rPr>
          <w:rFonts w:ascii="Arial" w:hAnsi="Arial" w:cs="Arial"/>
          <w:sz w:val="24"/>
          <w:szCs w:val="24"/>
        </w:rPr>
        <w:t xml:space="preserve"> </w:t>
      </w:r>
      <w:r w:rsidRPr="00502E94" w:rsidR="00181B2E">
        <w:rPr>
          <w:rFonts w:ascii="Arial" w:hAnsi="Arial" w:cs="Arial"/>
          <w:sz w:val="24"/>
          <w:szCs w:val="24"/>
        </w:rPr>
        <w:t>The Council’s priorities, targets and funding for t</w:t>
      </w:r>
      <w:r w:rsidR="00C17D77">
        <w:rPr>
          <w:rFonts w:ascii="Arial" w:hAnsi="Arial" w:cs="Arial"/>
          <w:sz w:val="24"/>
          <w:szCs w:val="24"/>
        </w:rPr>
        <w:t xml:space="preserve">he coming year are set out in a  </w:t>
      </w:r>
    </w:p>
    <w:p w:rsidRPr="00D01303" w:rsidR="00C17D77" w:rsidP="46998E4D" w:rsidRDefault="189EA90C" w14:paraId="2C427177" w14:textId="1AB0940C">
      <w:pPr>
        <w:spacing w:after="0"/>
        <w:rPr>
          <w:rFonts w:ascii="Arial" w:hAnsi="Arial" w:cs="Arial"/>
          <w:sz w:val="24"/>
          <w:szCs w:val="24"/>
        </w:rPr>
      </w:pPr>
      <w:r w:rsidRPr="46998E4D" w:rsidR="189EA90C">
        <w:rPr>
          <w:rFonts w:ascii="Arial" w:hAnsi="Arial" w:cs="Arial"/>
          <w:sz w:val="24"/>
          <w:szCs w:val="24"/>
        </w:rPr>
        <w:t xml:space="preserve">      Tender specification </w:t>
      </w:r>
      <w:r w:rsidRPr="46998E4D" w:rsidR="45362BAA">
        <w:rPr>
          <w:rFonts w:ascii="Arial" w:hAnsi="Arial" w:cs="Arial"/>
          <w:sz w:val="24"/>
          <w:szCs w:val="24"/>
        </w:rPr>
        <w:t xml:space="preserve">published on the E&amp;S DPS. </w:t>
      </w:r>
    </w:p>
    <w:p w:rsidRPr="00C17D77" w:rsidR="002F5440" w:rsidP="5B2B5613" w:rsidRDefault="189EA90C" w14:paraId="1D6AE6F3" w14:textId="2A4C98CD">
      <w:pPr>
        <w:spacing w:after="0"/>
        <w:rPr>
          <w:rFonts w:ascii="Arial" w:hAnsi="Arial" w:cs="Arial"/>
          <w:sz w:val="24"/>
          <w:szCs w:val="24"/>
        </w:rPr>
      </w:pPr>
      <w:r w:rsidRPr="6F9DC122" w:rsidR="189EA90C">
        <w:rPr>
          <w:rFonts w:ascii="Arial" w:hAnsi="Arial" w:cs="Arial"/>
          <w:sz w:val="28"/>
          <w:szCs w:val="28"/>
        </w:rPr>
        <w:t xml:space="preserve">     </w:t>
      </w:r>
      <w:r w:rsidRPr="6F9DC122" w:rsidR="45362BAA">
        <w:rPr>
          <w:rFonts w:ascii="Arial" w:hAnsi="Arial" w:cs="Arial"/>
          <w:sz w:val="24"/>
          <w:szCs w:val="24"/>
        </w:rPr>
        <w:t>Providers are invited to bid for funding under a three year, £0</w:t>
      </w:r>
    </w:p>
    <w:p w:rsidRPr="00C17D77" w:rsidR="002F5440" w:rsidP="5B2B5613" w:rsidRDefault="45362BAA" w14:paraId="6FE4AAD5" w14:textId="0E6B13A5">
      <w:pPr>
        <w:spacing w:after="0"/>
        <w:rPr>
          <w:rFonts w:ascii="Arial" w:hAnsi="Arial" w:cs="Arial"/>
          <w:sz w:val="24"/>
          <w:szCs w:val="24"/>
        </w:rPr>
      </w:pPr>
      <w:r w:rsidRPr="6F9DC122" w:rsidR="45362BAA">
        <w:rPr>
          <w:rFonts w:ascii="Arial" w:hAnsi="Arial" w:cs="Arial"/>
          <w:sz w:val="24"/>
          <w:szCs w:val="24"/>
        </w:rPr>
        <w:t xml:space="preserve">      value contract for the period 2022 - 2025. F</w:t>
      </w:r>
      <w:r w:rsidRPr="6F9DC122" w:rsidR="6DB40C42">
        <w:rPr>
          <w:rFonts w:ascii="Arial" w:hAnsi="Arial" w:cs="Arial"/>
          <w:sz w:val="24"/>
          <w:szCs w:val="24"/>
        </w:rPr>
        <w:t xml:space="preserve">unding </w:t>
      </w:r>
      <w:r w:rsidRPr="6F9DC122" w:rsidR="403DFA59">
        <w:rPr>
          <w:rFonts w:ascii="Arial" w:hAnsi="Arial" w:cs="Arial"/>
          <w:sz w:val="24"/>
          <w:szCs w:val="24"/>
        </w:rPr>
        <w:t>allocations are</w:t>
      </w:r>
    </w:p>
    <w:p w:rsidRPr="00C17D77" w:rsidR="002F5440" w:rsidP="00C17D77" w:rsidRDefault="0617232E" w14:paraId="6898664B" w14:textId="79CF1DDE">
      <w:pPr>
        <w:spacing w:after="0"/>
        <w:rPr>
          <w:rFonts w:ascii="Arial" w:hAnsi="Arial" w:cs="Arial"/>
          <w:sz w:val="24"/>
          <w:szCs w:val="24"/>
        </w:rPr>
      </w:pPr>
      <w:r w:rsidRPr="6F9DC122" w:rsidR="560E65BC">
        <w:rPr>
          <w:rFonts w:ascii="Arial" w:hAnsi="Arial" w:cs="Arial"/>
          <w:sz w:val="24"/>
          <w:szCs w:val="24"/>
        </w:rPr>
        <w:t xml:space="preserve">      </w:t>
      </w:r>
      <w:r w:rsidRPr="6F9DC122" w:rsidR="0617232E">
        <w:rPr>
          <w:rFonts w:ascii="Arial" w:hAnsi="Arial" w:cs="Arial"/>
          <w:sz w:val="24"/>
          <w:szCs w:val="24"/>
        </w:rPr>
        <w:t xml:space="preserve">contingent on </w:t>
      </w:r>
      <w:proofErr w:type="gramStart"/>
      <w:r w:rsidRPr="6F9DC122" w:rsidR="0617232E">
        <w:rPr>
          <w:rFonts w:ascii="Arial" w:hAnsi="Arial" w:cs="Arial"/>
          <w:sz w:val="24"/>
          <w:szCs w:val="24"/>
        </w:rPr>
        <w:t>a number of</w:t>
      </w:r>
      <w:proofErr w:type="gramEnd"/>
      <w:r w:rsidRPr="6F9DC122" w:rsidR="0617232E">
        <w:rPr>
          <w:rFonts w:ascii="Arial" w:hAnsi="Arial" w:cs="Arial"/>
          <w:sz w:val="24"/>
          <w:szCs w:val="24"/>
        </w:rPr>
        <w:t xml:space="preserve"> factors to include:</w:t>
      </w:r>
    </w:p>
    <w:p w:rsidRPr="002F5440" w:rsidR="002F5440" w:rsidP="002F5440" w:rsidRDefault="002008B9" w14:paraId="39993CC3" w14:textId="77777777">
      <w:pPr>
        <w:pStyle w:val="ListParagraph"/>
        <w:numPr>
          <w:ilvl w:val="0"/>
          <w:numId w:val="16"/>
        </w:numPr>
        <w:rPr>
          <w:rFonts w:ascii="Arial" w:hAnsi="Arial" w:cs="Arial"/>
          <w:color w:val="FF0000"/>
          <w:sz w:val="24"/>
          <w:szCs w:val="24"/>
        </w:rPr>
      </w:pPr>
      <w:r w:rsidRPr="002F5440">
        <w:rPr>
          <w:rFonts w:ascii="Arial" w:hAnsi="Arial" w:cs="Arial"/>
          <w:sz w:val="24"/>
          <w:szCs w:val="24"/>
        </w:rPr>
        <w:t xml:space="preserve">the subcontractors’ </w:t>
      </w:r>
      <w:r w:rsidRPr="002F5440" w:rsidR="002F5440">
        <w:rPr>
          <w:rFonts w:ascii="Arial" w:hAnsi="Arial" w:cs="Arial"/>
          <w:sz w:val="24"/>
          <w:szCs w:val="24"/>
        </w:rPr>
        <w:t xml:space="preserve">demonstrated </w:t>
      </w:r>
      <w:r w:rsidRPr="002F5440">
        <w:rPr>
          <w:rFonts w:ascii="Arial" w:hAnsi="Arial" w:cs="Arial"/>
          <w:sz w:val="24"/>
          <w:szCs w:val="24"/>
        </w:rPr>
        <w:t>ability to work effectively with t</w:t>
      </w:r>
      <w:r w:rsidRPr="002F5440" w:rsidR="0090572E">
        <w:rPr>
          <w:rFonts w:ascii="Arial" w:hAnsi="Arial" w:cs="Arial"/>
          <w:sz w:val="24"/>
          <w:szCs w:val="24"/>
        </w:rPr>
        <w:t xml:space="preserve">he target groups identified </w:t>
      </w:r>
    </w:p>
    <w:p w:rsidRPr="002F5440" w:rsidR="002F5440" w:rsidP="002F5440" w:rsidRDefault="002F5440" w14:paraId="46BCE5CC" w14:textId="77777777">
      <w:pPr>
        <w:pStyle w:val="ListParagraph"/>
        <w:numPr>
          <w:ilvl w:val="0"/>
          <w:numId w:val="16"/>
        </w:numPr>
        <w:rPr>
          <w:rFonts w:ascii="Arial" w:hAnsi="Arial" w:cs="Arial"/>
          <w:color w:val="FF0000"/>
          <w:sz w:val="24"/>
          <w:szCs w:val="24"/>
        </w:rPr>
      </w:pPr>
      <w:r>
        <w:rPr>
          <w:rFonts w:ascii="Arial" w:hAnsi="Arial" w:cs="Arial"/>
          <w:sz w:val="24"/>
          <w:szCs w:val="24"/>
        </w:rPr>
        <w:t>capacity</w:t>
      </w:r>
      <w:r w:rsidR="003D5BD1">
        <w:rPr>
          <w:rFonts w:ascii="Arial" w:hAnsi="Arial" w:cs="Arial"/>
          <w:sz w:val="24"/>
          <w:szCs w:val="24"/>
        </w:rPr>
        <w:t>, stability and quality</w:t>
      </w:r>
    </w:p>
    <w:p w:rsidRPr="002F5440" w:rsidR="0090572E" w:rsidP="002F5440" w:rsidRDefault="002F5440" w14:paraId="57C89E98" w14:textId="78571CCC">
      <w:pPr>
        <w:pStyle w:val="ListParagraph"/>
        <w:numPr>
          <w:ilvl w:val="0"/>
          <w:numId w:val="16"/>
        </w:numPr>
        <w:rPr>
          <w:rFonts w:ascii="Arial" w:hAnsi="Arial" w:cs="Arial"/>
          <w:color w:val="FF0000"/>
          <w:sz w:val="24"/>
          <w:szCs w:val="24"/>
        </w:rPr>
      </w:pPr>
      <w:r w:rsidRPr="41954435" w:rsidR="002F5440">
        <w:rPr>
          <w:rFonts w:ascii="Arial" w:hAnsi="Arial" w:cs="Arial"/>
          <w:sz w:val="24"/>
          <w:szCs w:val="24"/>
        </w:rPr>
        <w:t xml:space="preserve">a curriculum </w:t>
      </w:r>
      <w:proofErr w:type="gramStart"/>
      <w:r w:rsidRPr="41954435" w:rsidR="002F5440">
        <w:rPr>
          <w:rFonts w:ascii="Arial" w:hAnsi="Arial" w:cs="Arial"/>
          <w:sz w:val="24"/>
          <w:szCs w:val="24"/>
        </w:rPr>
        <w:t>offer</w:t>
      </w:r>
      <w:proofErr w:type="gramEnd"/>
      <w:r w:rsidRPr="41954435" w:rsidR="002F5440">
        <w:rPr>
          <w:rFonts w:ascii="Arial" w:hAnsi="Arial" w:cs="Arial"/>
          <w:sz w:val="24"/>
          <w:szCs w:val="24"/>
        </w:rPr>
        <w:t xml:space="preserve"> to meet the needs of </w:t>
      </w:r>
      <w:r w:rsidRPr="41954435" w:rsidR="002F5440">
        <w:rPr>
          <w:rFonts w:ascii="Arial" w:hAnsi="Arial" w:cs="Arial"/>
          <w:sz w:val="24"/>
          <w:szCs w:val="24"/>
        </w:rPr>
        <w:t>learners,</w:t>
      </w:r>
      <w:r w:rsidRPr="41954435" w:rsidR="002F5440">
        <w:rPr>
          <w:rFonts w:ascii="Arial" w:hAnsi="Arial" w:cs="Arial"/>
          <w:sz w:val="24"/>
          <w:szCs w:val="24"/>
        </w:rPr>
        <w:t xml:space="preserve"> </w:t>
      </w:r>
      <w:r w:rsidRPr="41954435" w:rsidR="002008B9">
        <w:rPr>
          <w:rFonts w:ascii="Arial" w:hAnsi="Arial" w:cs="Arial"/>
          <w:sz w:val="24"/>
          <w:szCs w:val="24"/>
        </w:rPr>
        <w:t>thematic areas, geographical spread and curriculum priorities identified by</w:t>
      </w:r>
      <w:r w:rsidRPr="41954435" w:rsidR="000F79C5">
        <w:rPr>
          <w:rFonts w:ascii="Arial" w:hAnsi="Arial" w:cs="Arial"/>
          <w:sz w:val="24"/>
          <w:szCs w:val="24"/>
        </w:rPr>
        <w:t xml:space="preserve"> the Council and reflecting</w:t>
      </w:r>
      <w:r w:rsidRPr="41954435" w:rsidR="002008B9">
        <w:rPr>
          <w:rFonts w:ascii="Arial" w:hAnsi="Arial" w:cs="Arial"/>
          <w:sz w:val="24"/>
          <w:szCs w:val="24"/>
        </w:rPr>
        <w:t xml:space="preserve"> the AEB strategy. </w:t>
      </w:r>
    </w:p>
    <w:p w:rsidR="00D01303" w:rsidP="5B2B5613" w:rsidRDefault="6634156C" w14:paraId="73F4B833" w14:textId="2EAAFEA3">
      <w:pPr>
        <w:pStyle w:val="ListParagraph"/>
        <w:numPr>
          <w:ilvl w:val="0"/>
          <w:numId w:val="16"/>
        </w:numPr>
        <w:rPr>
          <w:rFonts w:ascii="Arial" w:hAnsi="Arial" w:cs="Arial"/>
          <w:b/>
          <w:bCs/>
          <w:sz w:val="24"/>
          <w:szCs w:val="24"/>
        </w:rPr>
      </w:pPr>
      <w:r w:rsidRPr="5B2B5613">
        <w:rPr>
          <w:rFonts w:ascii="Arial" w:hAnsi="Arial" w:cs="Arial"/>
          <w:sz w:val="24"/>
          <w:szCs w:val="24"/>
        </w:rPr>
        <w:t>f</w:t>
      </w:r>
      <w:r w:rsidRPr="5B2B5613" w:rsidR="22C62C6B">
        <w:rPr>
          <w:rFonts w:ascii="Arial" w:hAnsi="Arial" w:cs="Arial"/>
          <w:sz w:val="24"/>
          <w:szCs w:val="24"/>
        </w:rPr>
        <w:t>ormal contractual agreements which clearly lay out the rights and responsibilities on both sides of t</w:t>
      </w:r>
      <w:r w:rsidRPr="5B2B5613" w:rsidR="65A2A0B9">
        <w:rPr>
          <w:rFonts w:ascii="Arial" w:hAnsi="Arial" w:cs="Arial"/>
          <w:sz w:val="24"/>
          <w:szCs w:val="24"/>
        </w:rPr>
        <w:t>he subcontracting agreement.</w:t>
      </w:r>
    </w:p>
    <w:p w:rsidRPr="00D01303" w:rsidR="00C17D77" w:rsidP="00C6199F" w:rsidRDefault="00971B8E" w14:paraId="0E4B75EA" w14:textId="77777777">
      <w:pPr>
        <w:rPr>
          <w:rFonts w:ascii="Arial" w:hAnsi="Arial" w:cs="Arial"/>
          <w:b/>
          <w:sz w:val="24"/>
          <w:szCs w:val="24"/>
        </w:rPr>
      </w:pPr>
      <w:r>
        <w:rPr>
          <w:rFonts w:ascii="Arial" w:hAnsi="Arial" w:cs="Arial"/>
          <w:b/>
          <w:sz w:val="24"/>
          <w:szCs w:val="24"/>
        </w:rPr>
        <w:t xml:space="preserve">4.0 </w:t>
      </w:r>
      <w:r w:rsidRPr="00313698" w:rsidR="004F7EE6">
        <w:rPr>
          <w:rFonts w:ascii="Arial" w:hAnsi="Arial" w:cs="Arial"/>
          <w:b/>
          <w:sz w:val="24"/>
          <w:szCs w:val="24"/>
        </w:rPr>
        <w:t>Management Costs</w:t>
      </w:r>
    </w:p>
    <w:p w:rsidR="00D92611" w:rsidP="00C17D77" w:rsidRDefault="00971B8E" w14:paraId="7FF74F5F" w14:textId="77777777">
      <w:pPr>
        <w:spacing w:after="0"/>
        <w:rPr>
          <w:rFonts w:ascii="Arial" w:hAnsi="Arial" w:cs="Arial"/>
          <w:sz w:val="24"/>
          <w:szCs w:val="24"/>
        </w:rPr>
      </w:pPr>
      <w:r>
        <w:rPr>
          <w:rFonts w:ascii="Arial" w:hAnsi="Arial" w:cs="Arial"/>
          <w:sz w:val="24"/>
          <w:szCs w:val="24"/>
        </w:rPr>
        <w:t xml:space="preserve">4.1 </w:t>
      </w:r>
      <w:r w:rsidR="00DE5925">
        <w:rPr>
          <w:rFonts w:ascii="Arial" w:hAnsi="Arial" w:cs="Arial"/>
          <w:sz w:val="24"/>
          <w:szCs w:val="24"/>
        </w:rPr>
        <w:t xml:space="preserve">LCC </w:t>
      </w:r>
      <w:r w:rsidR="001145AE">
        <w:rPr>
          <w:rFonts w:ascii="Arial" w:hAnsi="Arial" w:cs="Arial"/>
          <w:sz w:val="24"/>
          <w:szCs w:val="24"/>
        </w:rPr>
        <w:t>retains</w:t>
      </w:r>
      <w:r w:rsidR="00D6239D">
        <w:rPr>
          <w:rFonts w:ascii="Arial" w:hAnsi="Arial" w:cs="Arial"/>
          <w:sz w:val="24"/>
          <w:szCs w:val="24"/>
        </w:rPr>
        <w:t xml:space="preserve"> </w:t>
      </w:r>
      <w:r w:rsidR="00DE5925">
        <w:rPr>
          <w:rFonts w:ascii="Arial" w:hAnsi="Arial" w:cs="Arial"/>
          <w:sz w:val="24"/>
          <w:szCs w:val="24"/>
        </w:rPr>
        <w:t xml:space="preserve">approximately </w:t>
      </w:r>
      <w:r w:rsidRPr="00DE5925" w:rsidR="00D6239D">
        <w:rPr>
          <w:rFonts w:ascii="Arial" w:hAnsi="Arial" w:cs="Arial"/>
          <w:sz w:val="24"/>
          <w:szCs w:val="24"/>
        </w:rPr>
        <w:t>20</w:t>
      </w:r>
      <w:r w:rsidRPr="00DE5925" w:rsidR="004F7EE6">
        <w:rPr>
          <w:rFonts w:ascii="Arial" w:hAnsi="Arial" w:cs="Arial"/>
          <w:sz w:val="24"/>
          <w:szCs w:val="24"/>
        </w:rPr>
        <w:t>%</w:t>
      </w:r>
      <w:r w:rsidR="00DE5925">
        <w:rPr>
          <w:rFonts w:ascii="Arial" w:hAnsi="Arial" w:cs="Arial"/>
          <w:color w:val="FF0000"/>
          <w:sz w:val="24"/>
          <w:szCs w:val="24"/>
        </w:rPr>
        <w:t xml:space="preserve"> </w:t>
      </w:r>
      <w:r w:rsidRPr="004F7EE6" w:rsidR="004F7EE6">
        <w:rPr>
          <w:rFonts w:ascii="Arial" w:hAnsi="Arial" w:cs="Arial"/>
          <w:sz w:val="24"/>
          <w:szCs w:val="24"/>
        </w:rPr>
        <w:t xml:space="preserve">of the </w:t>
      </w:r>
      <w:r w:rsidR="00DE5925">
        <w:rPr>
          <w:rFonts w:ascii="Arial" w:hAnsi="Arial" w:cs="Arial"/>
          <w:sz w:val="24"/>
          <w:szCs w:val="24"/>
        </w:rPr>
        <w:t>gross funding from the ESFA</w:t>
      </w:r>
      <w:r w:rsidR="004D3CB2">
        <w:rPr>
          <w:rFonts w:ascii="Arial" w:hAnsi="Arial" w:cs="Arial"/>
          <w:sz w:val="24"/>
          <w:szCs w:val="24"/>
        </w:rPr>
        <w:t xml:space="preserve">, </w:t>
      </w:r>
      <w:r w:rsidR="00D92611">
        <w:rPr>
          <w:rFonts w:ascii="Arial" w:hAnsi="Arial" w:cs="Arial"/>
          <w:sz w:val="24"/>
          <w:szCs w:val="24"/>
        </w:rPr>
        <w:t>WYCA</w:t>
      </w:r>
    </w:p>
    <w:p w:rsidR="00D92611" w:rsidP="00C17D77" w:rsidRDefault="00D92611" w14:paraId="4DACE6A6" w14:textId="77777777">
      <w:pPr>
        <w:spacing w:after="0"/>
        <w:rPr>
          <w:rFonts w:ascii="Arial" w:hAnsi="Arial" w:cs="Arial"/>
          <w:sz w:val="24"/>
          <w:szCs w:val="24"/>
        </w:rPr>
      </w:pPr>
      <w:r>
        <w:rPr>
          <w:rFonts w:ascii="Arial" w:hAnsi="Arial" w:cs="Arial"/>
          <w:sz w:val="24"/>
          <w:szCs w:val="24"/>
        </w:rPr>
        <w:lastRenderedPageBreak/>
        <w:t xml:space="preserve">     </w:t>
      </w:r>
      <w:r w:rsidR="00DE5925">
        <w:rPr>
          <w:rFonts w:ascii="Arial" w:hAnsi="Arial" w:cs="Arial"/>
          <w:sz w:val="24"/>
          <w:szCs w:val="24"/>
        </w:rPr>
        <w:t xml:space="preserve"> allocation for the management and administration of Adult Learning</w:t>
      </w:r>
      <w:r w:rsidRPr="004F7EE6" w:rsidR="004F7EE6">
        <w:rPr>
          <w:rFonts w:ascii="Arial" w:hAnsi="Arial" w:cs="Arial"/>
          <w:sz w:val="24"/>
          <w:szCs w:val="24"/>
        </w:rPr>
        <w:t xml:space="preserve">. </w:t>
      </w:r>
      <w:r w:rsidR="00984B7E">
        <w:rPr>
          <w:rFonts w:ascii="Arial" w:hAnsi="Arial" w:cs="Arial"/>
          <w:sz w:val="24"/>
          <w:szCs w:val="24"/>
        </w:rPr>
        <w:t>The sum</w:t>
      </w:r>
    </w:p>
    <w:p w:rsidR="00D92611" w:rsidP="00C17D77" w:rsidRDefault="00D92611" w14:paraId="7D1940F2" w14:textId="77777777">
      <w:pPr>
        <w:spacing w:after="0"/>
        <w:rPr>
          <w:rFonts w:ascii="Arial" w:hAnsi="Arial" w:cs="Arial"/>
          <w:sz w:val="24"/>
          <w:szCs w:val="24"/>
        </w:rPr>
      </w:pPr>
      <w:r>
        <w:rPr>
          <w:rFonts w:ascii="Arial" w:hAnsi="Arial" w:cs="Arial"/>
          <w:sz w:val="24"/>
          <w:szCs w:val="24"/>
        </w:rPr>
        <w:t xml:space="preserve">     </w:t>
      </w:r>
      <w:r w:rsidR="00984B7E">
        <w:rPr>
          <w:rFonts w:ascii="Arial" w:hAnsi="Arial" w:cs="Arial"/>
          <w:sz w:val="24"/>
          <w:szCs w:val="24"/>
        </w:rPr>
        <w:t xml:space="preserve"> </w:t>
      </w:r>
      <w:r w:rsidRPr="00984B7E" w:rsidR="00984B7E">
        <w:rPr>
          <w:rFonts w:ascii="Arial" w:hAnsi="Arial" w:cs="Arial"/>
          <w:sz w:val="24"/>
          <w:szCs w:val="24"/>
        </w:rPr>
        <w:t xml:space="preserve">retained is the amount required to fund the </w:t>
      </w:r>
      <w:r w:rsidR="00984B7E">
        <w:rPr>
          <w:rFonts w:ascii="Arial" w:hAnsi="Arial" w:cs="Arial"/>
          <w:sz w:val="24"/>
          <w:szCs w:val="24"/>
        </w:rPr>
        <w:t xml:space="preserve">cost of appointing </w:t>
      </w:r>
      <w:r w:rsidRPr="00984B7E" w:rsidR="00984B7E">
        <w:rPr>
          <w:rFonts w:ascii="Arial" w:hAnsi="Arial" w:cs="Arial"/>
          <w:sz w:val="24"/>
          <w:szCs w:val="24"/>
        </w:rPr>
        <w:t xml:space="preserve">through open and </w:t>
      </w:r>
    </w:p>
    <w:p w:rsidR="00D92611" w:rsidP="00C17D77" w:rsidRDefault="00D92611" w14:paraId="4CDD9187" w14:textId="77777777">
      <w:pPr>
        <w:spacing w:after="0"/>
        <w:rPr>
          <w:rFonts w:ascii="Arial" w:hAnsi="Arial" w:cs="Arial"/>
          <w:sz w:val="24"/>
          <w:szCs w:val="24"/>
        </w:rPr>
      </w:pPr>
      <w:r>
        <w:rPr>
          <w:rFonts w:ascii="Arial" w:hAnsi="Arial" w:cs="Arial"/>
          <w:sz w:val="24"/>
          <w:szCs w:val="24"/>
        </w:rPr>
        <w:t xml:space="preserve">      </w:t>
      </w:r>
      <w:r w:rsidRPr="00984B7E" w:rsidR="00984B7E">
        <w:rPr>
          <w:rFonts w:ascii="Arial" w:hAnsi="Arial" w:cs="Arial"/>
          <w:sz w:val="24"/>
          <w:szCs w:val="24"/>
        </w:rPr>
        <w:t>competitive tendering, selecting and managing all sub-</w:t>
      </w:r>
      <w:r w:rsidR="00984B7E">
        <w:rPr>
          <w:rFonts w:ascii="Arial" w:hAnsi="Arial" w:cs="Arial"/>
          <w:sz w:val="24"/>
          <w:szCs w:val="24"/>
        </w:rPr>
        <w:t>contracted provision, and</w:t>
      </w:r>
    </w:p>
    <w:p w:rsidR="00EB004D" w:rsidP="00C17D77" w:rsidRDefault="00D92611" w14:paraId="6B24CD92" w14:textId="77777777">
      <w:pPr>
        <w:spacing w:after="0"/>
        <w:rPr>
          <w:rFonts w:ascii="Arial" w:hAnsi="Arial" w:cs="Arial"/>
          <w:sz w:val="24"/>
          <w:szCs w:val="24"/>
        </w:rPr>
      </w:pPr>
      <w:r>
        <w:rPr>
          <w:rFonts w:ascii="Arial" w:hAnsi="Arial" w:cs="Arial"/>
          <w:sz w:val="24"/>
          <w:szCs w:val="24"/>
        </w:rPr>
        <w:t xml:space="preserve">     </w:t>
      </w:r>
      <w:r w:rsidR="00984B7E">
        <w:rPr>
          <w:rFonts w:ascii="Arial" w:hAnsi="Arial" w:cs="Arial"/>
          <w:sz w:val="24"/>
          <w:szCs w:val="24"/>
        </w:rPr>
        <w:t xml:space="preserve"> includes</w:t>
      </w:r>
      <w:r>
        <w:rPr>
          <w:rFonts w:ascii="Arial" w:hAnsi="Arial" w:cs="Arial"/>
          <w:sz w:val="24"/>
          <w:szCs w:val="24"/>
        </w:rPr>
        <w:t xml:space="preserve"> the </w:t>
      </w:r>
      <w:r w:rsidRPr="00984B7E" w:rsidR="00984B7E">
        <w:rPr>
          <w:rFonts w:ascii="Arial" w:hAnsi="Arial" w:cs="Arial"/>
          <w:sz w:val="24"/>
          <w:szCs w:val="24"/>
        </w:rPr>
        <w:t>support that is necessary to ensure quality of teaching, learning and</w:t>
      </w:r>
    </w:p>
    <w:p w:rsidR="00EB004D" w:rsidP="00C17D77" w:rsidRDefault="00EB004D" w14:paraId="7DEF3898" w14:textId="77777777">
      <w:pPr>
        <w:spacing w:after="0"/>
        <w:rPr>
          <w:rFonts w:ascii="Arial" w:hAnsi="Arial" w:cs="Arial"/>
          <w:sz w:val="24"/>
          <w:szCs w:val="24"/>
        </w:rPr>
      </w:pPr>
      <w:r>
        <w:rPr>
          <w:rFonts w:ascii="Arial" w:hAnsi="Arial" w:cs="Arial"/>
          <w:sz w:val="24"/>
          <w:szCs w:val="24"/>
        </w:rPr>
        <w:t xml:space="preserve">      </w:t>
      </w:r>
      <w:r w:rsidRPr="00984B7E" w:rsidR="00984B7E">
        <w:rPr>
          <w:rFonts w:ascii="Arial" w:hAnsi="Arial" w:cs="Arial"/>
          <w:sz w:val="24"/>
          <w:szCs w:val="24"/>
        </w:rPr>
        <w:t>as</w:t>
      </w:r>
      <w:r>
        <w:rPr>
          <w:rFonts w:ascii="Arial" w:hAnsi="Arial" w:cs="Arial"/>
          <w:sz w:val="24"/>
          <w:szCs w:val="24"/>
        </w:rPr>
        <w:t xml:space="preserve">sessment </w:t>
      </w:r>
      <w:r w:rsidRPr="00984B7E" w:rsidR="00984B7E">
        <w:rPr>
          <w:rFonts w:ascii="Arial" w:hAnsi="Arial" w:cs="Arial"/>
          <w:sz w:val="24"/>
          <w:szCs w:val="24"/>
        </w:rPr>
        <w:t xml:space="preserve">and learner satisfaction. </w:t>
      </w:r>
      <w:r w:rsidRPr="00EE7A76" w:rsidR="00EE7A76">
        <w:rPr>
          <w:rFonts w:ascii="Arial" w:hAnsi="Arial" w:cs="Arial"/>
          <w:sz w:val="24"/>
          <w:szCs w:val="24"/>
        </w:rPr>
        <w:t>M</w:t>
      </w:r>
      <w:r w:rsidRPr="00EE7A76" w:rsidR="00B0374B">
        <w:rPr>
          <w:rFonts w:ascii="Arial" w:hAnsi="Arial" w:cs="Arial"/>
          <w:sz w:val="24"/>
          <w:szCs w:val="24"/>
        </w:rPr>
        <w:t>anagement costs cover the following</w:t>
      </w:r>
    </w:p>
    <w:p w:rsidR="00322355" w:rsidP="00C17D77" w:rsidRDefault="00EB004D" w14:paraId="5D5B2869" w14:textId="77777777">
      <w:pPr>
        <w:spacing w:after="0"/>
        <w:rPr>
          <w:rFonts w:ascii="Arial" w:hAnsi="Arial" w:cs="Arial"/>
          <w:sz w:val="24"/>
          <w:szCs w:val="24"/>
        </w:rPr>
      </w:pPr>
      <w:r>
        <w:rPr>
          <w:rFonts w:ascii="Arial" w:hAnsi="Arial" w:cs="Arial"/>
          <w:sz w:val="24"/>
          <w:szCs w:val="24"/>
        </w:rPr>
        <w:t xml:space="preserve">     </w:t>
      </w:r>
      <w:r w:rsidRPr="00EE7A76" w:rsidR="00B0374B">
        <w:rPr>
          <w:rFonts w:ascii="Arial" w:hAnsi="Arial" w:cs="Arial"/>
          <w:sz w:val="24"/>
          <w:szCs w:val="24"/>
        </w:rPr>
        <w:t xml:space="preserve"> elements</w:t>
      </w:r>
      <w:r w:rsidR="00C17D77">
        <w:rPr>
          <w:rFonts w:ascii="Arial" w:hAnsi="Arial" w:cs="Arial"/>
          <w:sz w:val="24"/>
          <w:szCs w:val="24"/>
        </w:rPr>
        <w:t>.</w:t>
      </w:r>
    </w:p>
    <w:p w:rsidR="00C17D77" w:rsidP="00C17D77" w:rsidRDefault="00C17D77" w14:paraId="0D2A3477" w14:textId="77777777">
      <w:pPr>
        <w:spacing w:after="0"/>
        <w:rPr>
          <w:rFonts w:ascii="Arial" w:hAnsi="Arial" w:cs="Arial"/>
          <w:sz w:val="24"/>
          <w:szCs w:val="24"/>
        </w:rPr>
      </w:pPr>
    </w:p>
    <w:tbl>
      <w:tblPr>
        <w:tblStyle w:val="TableGrid"/>
        <w:tblW w:w="9776" w:type="dxa"/>
        <w:tblLook w:val="04A0" w:firstRow="1" w:lastRow="0" w:firstColumn="1" w:lastColumn="0" w:noHBand="0" w:noVBand="1"/>
      </w:tblPr>
      <w:tblGrid>
        <w:gridCol w:w="9776"/>
      </w:tblGrid>
      <w:tr w:rsidR="00EE564F" w:rsidTr="46998E4D" w14:paraId="49913AEF" w14:textId="77777777">
        <w:tc>
          <w:tcPr>
            <w:tcW w:w="9776" w:type="dxa"/>
            <w:tcMar/>
          </w:tcPr>
          <w:p w:rsidRPr="00984B7E" w:rsidR="00EE564F" w:rsidP="00C6199F" w:rsidRDefault="00EE564F" w14:paraId="272B776C" w14:textId="77777777">
            <w:pPr>
              <w:rPr>
                <w:rFonts w:ascii="Arial" w:hAnsi="Arial" w:cs="Arial"/>
                <w:b/>
                <w:sz w:val="24"/>
                <w:szCs w:val="24"/>
              </w:rPr>
            </w:pPr>
            <w:r>
              <w:rPr>
                <w:rFonts w:ascii="Arial" w:hAnsi="Arial" w:cs="Arial"/>
                <w:b/>
                <w:sz w:val="24"/>
                <w:szCs w:val="24"/>
              </w:rPr>
              <w:t>Support Costs</w:t>
            </w:r>
          </w:p>
        </w:tc>
      </w:tr>
      <w:tr w:rsidR="00EE564F" w:rsidTr="46998E4D" w14:paraId="34CF5531" w14:textId="77777777">
        <w:tc>
          <w:tcPr>
            <w:tcW w:w="9776" w:type="dxa"/>
            <w:tcMar/>
          </w:tcPr>
          <w:p w:rsidRPr="00AB3CA1" w:rsidR="00EE564F" w:rsidP="00EE564F" w:rsidRDefault="00EE564F" w14:paraId="638EAE5A" w14:textId="77777777">
            <w:pPr>
              <w:rPr>
                <w:rFonts w:ascii="Arial" w:hAnsi="Arial" w:cs="Arial"/>
                <w:b/>
                <w:sz w:val="24"/>
                <w:szCs w:val="24"/>
              </w:rPr>
            </w:pPr>
            <w:r w:rsidRPr="00AB3CA1">
              <w:rPr>
                <w:rFonts w:ascii="Arial" w:hAnsi="Arial" w:cs="Arial"/>
                <w:b/>
                <w:sz w:val="24"/>
                <w:szCs w:val="24"/>
              </w:rPr>
              <w:t>Quality Assurance, OTLA and Tutor Continued Professional Development</w:t>
            </w:r>
          </w:p>
          <w:p w:rsidR="00EE564F" w:rsidP="00EE564F" w:rsidRDefault="00EE564F" w14:paraId="73C39021" w14:textId="5B23F943">
            <w:pPr>
              <w:pStyle w:val="ListParagraph"/>
              <w:numPr>
                <w:ilvl w:val="0"/>
                <w:numId w:val="22"/>
              </w:numPr>
              <w:rPr>
                <w:rFonts w:ascii="Arial" w:hAnsi="Arial" w:cs="Arial"/>
                <w:sz w:val="24"/>
                <w:szCs w:val="24"/>
              </w:rPr>
            </w:pPr>
            <w:r w:rsidRPr="41954435" w:rsidR="00EE564F">
              <w:rPr>
                <w:rFonts w:ascii="Arial" w:hAnsi="Arial" w:cs="Arial"/>
                <w:sz w:val="24"/>
                <w:szCs w:val="24"/>
              </w:rPr>
              <w:t xml:space="preserve">manage provision in accordance with quality standards set out by </w:t>
            </w:r>
            <w:r w:rsidRPr="41954435" w:rsidR="00EE564F">
              <w:rPr>
                <w:rFonts w:ascii="Arial" w:hAnsi="Arial" w:cs="Arial"/>
                <w:sz w:val="24"/>
                <w:szCs w:val="24"/>
              </w:rPr>
              <w:t>Ofsted</w:t>
            </w:r>
            <w:r w:rsidRPr="41954435" w:rsidR="004D3CB2">
              <w:rPr>
                <w:rFonts w:ascii="Arial" w:hAnsi="Arial" w:cs="Arial"/>
                <w:sz w:val="24"/>
                <w:szCs w:val="24"/>
              </w:rPr>
              <w:t>, WYCA</w:t>
            </w:r>
            <w:r w:rsidRPr="41954435" w:rsidR="00EE564F">
              <w:rPr>
                <w:rFonts w:ascii="Arial" w:hAnsi="Arial" w:cs="Arial"/>
                <w:sz w:val="24"/>
                <w:szCs w:val="24"/>
              </w:rPr>
              <w:t xml:space="preserve"> and ESFA </w:t>
            </w:r>
          </w:p>
          <w:p w:rsidR="00EE564F" w:rsidP="00EE564F" w:rsidRDefault="00EE564F" w14:paraId="307D2F3C" w14:textId="4344D6C2">
            <w:pPr>
              <w:pStyle w:val="ListParagraph"/>
              <w:numPr>
                <w:ilvl w:val="0"/>
                <w:numId w:val="22"/>
              </w:numPr>
              <w:rPr>
                <w:rFonts w:ascii="Arial" w:hAnsi="Arial" w:cs="Arial"/>
                <w:sz w:val="24"/>
                <w:szCs w:val="24"/>
              </w:rPr>
            </w:pPr>
            <w:r w:rsidRPr="41954435" w:rsidR="00EE564F">
              <w:rPr>
                <w:rFonts w:ascii="Arial" w:hAnsi="Arial" w:cs="Arial"/>
                <w:sz w:val="24"/>
                <w:szCs w:val="24"/>
              </w:rPr>
              <w:t xml:space="preserve">prepare and </w:t>
            </w:r>
            <w:r w:rsidRPr="41954435" w:rsidR="00EE564F">
              <w:rPr>
                <w:rFonts w:ascii="Arial" w:hAnsi="Arial" w:cs="Arial"/>
                <w:sz w:val="24"/>
                <w:szCs w:val="24"/>
              </w:rPr>
              <w:t xml:space="preserve">lead for </w:t>
            </w:r>
            <w:r w:rsidRPr="41954435" w:rsidR="00EE564F">
              <w:rPr>
                <w:rFonts w:ascii="Arial" w:hAnsi="Arial" w:cs="Arial"/>
                <w:sz w:val="24"/>
                <w:szCs w:val="24"/>
              </w:rPr>
              <w:t>Ofsted</w:t>
            </w:r>
            <w:r w:rsidRPr="41954435" w:rsidR="00EE564F">
              <w:rPr>
                <w:rFonts w:ascii="Arial" w:hAnsi="Arial" w:cs="Arial"/>
                <w:sz w:val="24"/>
                <w:szCs w:val="24"/>
              </w:rPr>
              <w:t xml:space="preserve"> inspections </w:t>
            </w:r>
          </w:p>
          <w:p w:rsidR="00EE564F" w:rsidP="00EE564F" w:rsidRDefault="00EE564F" w14:paraId="4D89E457" w14:textId="77777777">
            <w:pPr>
              <w:pStyle w:val="ListParagraph"/>
              <w:numPr>
                <w:ilvl w:val="0"/>
                <w:numId w:val="22"/>
              </w:numPr>
              <w:rPr>
                <w:rFonts w:ascii="Arial" w:hAnsi="Arial" w:cs="Arial"/>
                <w:sz w:val="24"/>
                <w:szCs w:val="24"/>
              </w:rPr>
            </w:pPr>
            <w:r>
              <w:rPr>
                <w:rFonts w:ascii="Arial" w:hAnsi="Arial" w:cs="Arial"/>
                <w:sz w:val="24"/>
                <w:szCs w:val="24"/>
              </w:rPr>
              <w:t xml:space="preserve">provide </w:t>
            </w:r>
            <w:r w:rsidRPr="002036E0">
              <w:rPr>
                <w:rFonts w:ascii="Arial" w:hAnsi="Arial" w:cs="Arial"/>
                <w:sz w:val="24"/>
                <w:szCs w:val="24"/>
              </w:rPr>
              <w:t>quality structured support as outlined in the E&amp;S Quality Assurance Framework (QAF) which aligns to current best practice identified in the Educat</w:t>
            </w:r>
            <w:r>
              <w:rPr>
                <w:rFonts w:ascii="Arial" w:hAnsi="Arial" w:cs="Arial"/>
                <w:sz w:val="24"/>
                <w:szCs w:val="24"/>
              </w:rPr>
              <w:t xml:space="preserve">ion Inspection Framework (EIF) </w:t>
            </w:r>
          </w:p>
          <w:p w:rsidR="00EE564F" w:rsidP="00EE564F" w:rsidRDefault="00EE564F" w14:paraId="3E09CBC0" w14:textId="77777777">
            <w:pPr>
              <w:pStyle w:val="ListParagraph"/>
              <w:numPr>
                <w:ilvl w:val="0"/>
                <w:numId w:val="22"/>
              </w:numPr>
              <w:rPr>
                <w:rFonts w:ascii="Arial" w:hAnsi="Arial" w:cs="Arial"/>
                <w:sz w:val="24"/>
                <w:szCs w:val="24"/>
              </w:rPr>
            </w:pPr>
            <w:r>
              <w:rPr>
                <w:rFonts w:ascii="Arial" w:hAnsi="Arial" w:cs="Arial"/>
                <w:sz w:val="24"/>
                <w:szCs w:val="24"/>
              </w:rPr>
              <w:t xml:space="preserve">implement and manage the </w:t>
            </w:r>
            <w:r w:rsidRPr="00AB3CA1">
              <w:rPr>
                <w:rFonts w:ascii="Arial" w:hAnsi="Arial" w:cs="Arial"/>
                <w:sz w:val="24"/>
                <w:szCs w:val="24"/>
              </w:rPr>
              <w:t>Observation of Teaching, Learning and Assessment</w:t>
            </w:r>
          </w:p>
          <w:p w:rsidR="00EE564F" w:rsidP="00EE564F" w:rsidRDefault="00EE564F" w14:paraId="18DA5F0B" w14:textId="77777777">
            <w:pPr>
              <w:pStyle w:val="ListParagraph"/>
              <w:numPr>
                <w:ilvl w:val="0"/>
                <w:numId w:val="22"/>
              </w:numPr>
              <w:rPr>
                <w:rFonts w:ascii="Arial" w:hAnsi="Arial" w:cs="Arial"/>
                <w:sz w:val="24"/>
                <w:szCs w:val="24"/>
              </w:rPr>
            </w:pPr>
            <w:r>
              <w:rPr>
                <w:rFonts w:ascii="Arial" w:hAnsi="Arial" w:cs="Arial"/>
                <w:sz w:val="24"/>
                <w:szCs w:val="24"/>
              </w:rPr>
              <w:t xml:space="preserve">manage self-assessment process </w:t>
            </w:r>
            <w:r w:rsidRPr="00AB3CA1">
              <w:rPr>
                <w:rFonts w:ascii="Arial" w:hAnsi="Arial" w:cs="Arial"/>
                <w:sz w:val="24"/>
                <w:szCs w:val="24"/>
              </w:rPr>
              <w:t>and quality improvement plan</w:t>
            </w:r>
            <w:r>
              <w:rPr>
                <w:rFonts w:ascii="Arial" w:hAnsi="Arial" w:cs="Arial"/>
                <w:sz w:val="24"/>
                <w:szCs w:val="24"/>
              </w:rPr>
              <w:t>ning</w:t>
            </w:r>
          </w:p>
          <w:p w:rsidRPr="008F41FE" w:rsidR="00EE564F" w:rsidP="00EE564F" w:rsidRDefault="00EE564F" w14:paraId="0C7CD7C1" w14:textId="77777777">
            <w:pPr>
              <w:pStyle w:val="ListParagraph"/>
              <w:numPr>
                <w:ilvl w:val="0"/>
                <w:numId w:val="22"/>
              </w:numPr>
              <w:rPr>
                <w:rFonts w:ascii="Arial" w:hAnsi="Arial" w:cs="Arial"/>
                <w:sz w:val="24"/>
                <w:szCs w:val="24"/>
              </w:rPr>
            </w:pPr>
            <w:r w:rsidRPr="00AB3CA1">
              <w:rPr>
                <w:rFonts w:ascii="Arial" w:hAnsi="Arial" w:cs="Arial"/>
                <w:sz w:val="24"/>
                <w:szCs w:val="24"/>
              </w:rPr>
              <w:t>collect and collate l</w:t>
            </w:r>
            <w:r>
              <w:rPr>
                <w:rFonts w:ascii="Arial" w:hAnsi="Arial" w:cs="Arial"/>
                <w:sz w:val="24"/>
                <w:szCs w:val="24"/>
              </w:rPr>
              <w:t>earner feedback</w:t>
            </w:r>
            <w:r w:rsidRPr="008F41FE">
              <w:rPr>
                <w:rFonts w:ascii="Arial" w:hAnsi="Arial" w:cs="Arial"/>
                <w:sz w:val="24"/>
                <w:szCs w:val="24"/>
              </w:rPr>
              <w:t xml:space="preserve"> </w:t>
            </w:r>
          </w:p>
          <w:p w:rsidRPr="002036E0" w:rsidR="00EE564F" w:rsidP="00EE564F" w:rsidRDefault="00EE564F" w14:paraId="2C6DC7C7" w14:textId="77777777">
            <w:pPr>
              <w:pStyle w:val="ListParagraph"/>
              <w:numPr>
                <w:ilvl w:val="0"/>
                <w:numId w:val="22"/>
              </w:numPr>
              <w:rPr>
                <w:rFonts w:ascii="Arial" w:hAnsi="Arial" w:cs="Arial"/>
                <w:sz w:val="24"/>
                <w:szCs w:val="24"/>
              </w:rPr>
            </w:pPr>
            <w:r>
              <w:rPr>
                <w:rFonts w:ascii="Arial" w:hAnsi="Arial" w:cs="Arial"/>
                <w:sz w:val="24"/>
                <w:szCs w:val="24"/>
              </w:rPr>
              <w:t>h</w:t>
            </w:r>
            <w:r w:rsidRPr="002036E0">
              <w:rPr>
                <w:rFonts w:ascii="Arial" w:hAnsi="Arial" w:cs="Arial"/>
                <w:sz w:val="24"/>
                <w:szCs w:val="24"/>
              </w:rPr>
              <w:t>ost and manage accounts for learners within Google Suite to support online education and training</w:t>
            </w:r>
          </w:p>
          <w:p w:rsidR="00EE564F" w:rsidP="00AB3CA1" w:rsidRDefault="00EE564F" w14:paraId="0A95EDC5" w14:textId="77777777">
            <w:pPr>
              <w:rPr>
                <w:rFonts w:ascii="Arial" w:hAnsi="Arial" w:cs="Arial"/>
                <w:b/>
                <w:sz w:val="24"/>
                <w:szCs w:val="24"/>
              </w:rPr>
            </w:pPr>
          </w:p>
        </w:tc>
      </w:tr>
      <w:tr w:rsidR="00EE564F" w:rsidTr="46998E4D" w14:paraId="6BBA38B8" w14:textId="77777777">
        <w:tc>
          <w:tcPr>
            <w:tcW w:w="9776" w:type="dxa"/>
            <w:tcMar/>
          </w:tcPr>
          <w:p w:rsidRPr="00AB3CA1" w:rsidR="00EE564F" w:rsidP="00AB3CA1" w:rsidRDefault="00EE564F" w14:paraId="1103FC3D" w14:textId="77777777">
            <w:pPr>
              <w:rPr>
                <w:rFonts w:ascii="Arial" w:hAnsi="Arial" w:cs="Arial"/>
                <w:b/>
                <w:sz w:val="24"/>
                <w:szCs w:val="24"/>
              </w:rPr>
            </w:pPr>
            <w:r>
              <w:rPr>
                <w:rFonts w:ascii="Arial" w:hAnsi="Arial" w:cs="Arial"/>
                <w:b/>
                <w:sz w:val="24"/>
                <w:szCs w:val="24"/>
              </w:rPr>
              <w:t>Planning and Commissioning</w:t>
            </w:r>
          </w:p>
          <w:p w:rsidR="00EE564F" w:rsidP="00FC58C4" w:rsidRDefault="00EE564F" w14:paraId="60F075EB" w14:textId="77777777">
            <w:pPr>
              <w:pStyle w:val="ListParagraph"/>
              <w:numPr>
                <w:ilvl w:val="0"/>
                <w:numId w:val="21"/>
              </w:numPr>
              <w:rPr>
                <w:rFonts w:ascii="Arial" w:hAnsi="Arial" w:cs="Arial"/>
                <w:sz w:val="24"/>
                <w:szCs w:val="24"/>
              </w:rPr>
            </w:pPr>
            <w:r>
              <w:rPr>
                <w:rFonts w:ascii="Arial" w:hAnsi="Arial" w:cs="Arial"/>
                <w:sz w:val="24"/>
                <w:szCs w:val="24"/>
              </w:rPr>
              <w:t>alignment to local priorities</w:t>
            </w:r>
          </w:p>
          <w:p w:rsidR="00EE564F" w:rsidP="00FC58C4" w:rsidRDefault="00EE564F" w14:paraId="03E89656" w14:textId="77777777">
            <w:pPr>
              <w:pStyle w:val="ListParagraph"/>
              <w:numPr>
                <w:ilvl w:val="0"/>
                <w:numId w:val="21"/>
              </w:numPr>
              <w:rPr>
                <w:rFonts w:ascii="Arial" w:hAnsi="Arial" w:cs="Arial"/>
                <w:sz w:val="24"/>
                <w:szCs w:val="24"/>
              </w:rPr>
            </w:pPr>
            <w:r>
              <w:rPr>
                <w:rFonts w:ascii="Arial" w:hAnsi="Arial" w:cs="Arial"/>
                <w:sz w:val="24"/>
                <w:szCs w:val="24"/>
              </w:rPr>
              <w:t>d</w:t>
            </w:r>
            <w:r w:rsidRPr="00AB3CA1">
              <w:rPr>
                <w:rFonts w:ascii="Arial" w:hAnsi="Arial" w:cs="Arial"/>
                <w:sz w:val="24"/>
                <w:szCs w:val="24"/>
              </w:rPr>
              <w:t>evelopment, implementation and m</w:t>
            </w:r>
            <w:r>
              <w:rPr>
                <w:rFonts w:ascii="Arial" w:hAnsi="Arial" w:cs="Arial"/>
                <w:sz w:val="24"/>
                <w:szCs w:val="24"/>
              </w:rPr>
              <w:t>anagement of</w:t>
            </w:r>
            <w:r w:rsidRPr="00AB3CA1">
              <w:rPr>
                <w:rFonts w:ascii="Arial" w:hAnsi="Arial" w:cs="Arial"/>
                <w:sz w:val="24"/>
                <w:szCs w:val="24"/>
              </w:rPr>
              <w:t xml:space="preserve"> provider framework</w:t>
            </w:r>
          </w:p>
          <w:p w:rsidR="00EE564F" w:rsidP="00FC58C4" w:rsidRDefault="00EE564F" w14:paraId="0CDC0C2E" w14:textId="77777777">
            <w:pPr>
              <w:pStyle w:val="ListParagraph"/>
              <w:numPr>
                <w:ilvl w:val="0"/>
                <w:numId w:val="21"/>
              </w:numPr>
              <w:rPr>
                <w:rFonts w:ascii="Arial" w:hAnsi="Arial" w:cs="Arial"/>
                <w:sz w:val="24"/>
                <w:szCs w:val="24"/>
              </w:rPr>
            </w:pPr>
            <w:r>
              <w:rPr>
                <w:rFonts w:ascii="Arial" w:hAnsi="Arial" w:cs="Arial"/>
                <w:sz w:val="24"/>
                <w:szCs w:val="24"/>
              </w:rPr>
              <w:t>a</w:t>
            </w:r>
            <w:r w:rsidRPr="00AB3CA1">
              <w:rPr>
                <w:rFonts w:ascii="Arial" w:hAnsi="Arial" w:cs="Arial"/>
                <w:sz w:val="24"/>
                <w:szCs w:val="24"/>
              </w:rPr>
              <w:t>ssessment of due diligence</w:t>
            </w:r>
          </w:p>
          <w:p w:rsidR="00EE564F" w:rsidP="00FC58C4" w:rsidRDefault="00EE564F" w14:paraId="70CBF742" w14:textId="77777777">
            <w:pPr>
              <w:pStyle w:val="ListParagraph"/>
              <w:numPr>
                <w:ilvl w:val="0"/>
                <w:numId w:val="21"/>
              </w:numPr>
              <w:rPr>
                <w:rFonts w:ascii="Arial" w:hAnsi="Arial" w:cs="Arial"/>
                <w:sz w:val="24"/>
                <w:szCs w:val="24"/>
              </w:rPr>
            </w:pPr>
            <w:r>
              <w:rPr>
                <w:rFonts w:ascii="Arial" w:hAnsi="Arial" w:cs="Arial"/>
                <w:sz w:val="24"/>
                <w:szCs w:val="24"/>
              </w:rPr>
              <w:t>t</w:t>
            </w:r>
            <w:r w:rsidRPr="00AB3CA1">
              <w:rPr>
                <w:rFonts w:ascii="Arial" w:hAnsi="Arial" w:cs="Arial"/>
                <w:sz w:val="24"/>
                <w:szCs w:val="24"/>
              </w:rPr>
              <w:t>ender and procurement process, evaluation and award of contracts</w:t>
            </w:r>
          </w:p>
          <w:p w:rsidR="00EE564F" w:rsidP="00FC58C4" w:rsidRDefault="00EE564F" w14:paraId="5BD981CE" w14:textId="77777777">
            <w:pPr>
              <w:pStyle w:val="ListParagraph"/>
              <w:numPr>
                <w:ilvl w:val="0"/>
                <w:numId w:val="21"/>
              </w:numPr>
              <w:rPr>
                <w:rFonts w:ascii="Arial" w:hAnsi="Arial" w:cs="Arial"/>
                <w:sz w:val="24"/>
                <w:szCs w:val="24"/>
              </w:rPr>
            </w:pPr>
            <w:r>
              <w:rPr>
                <w:rFonts w:ascii="Arial" w:hAnsi="Arial" w:cs="Arial"/>
                <w:sz w:val="24"/>
                <w:szCs w:val="24"/>
              </w:rPr>
              <w:t xml:space="preserve">contract negotiation, </w:t>
            </w:r>
            <w:r w:rsidRPr="00AB3CA1">
              <w:rPr>
                <w:rFonts w:ascii="Arial" w:hAnsi="Arial" w:cs="Arial"/>
                <w:sz w:val="24"/>
                <w:szCs w:val="24"/>
              </w:rPr>
              <w:t>agreement</w:t>
            </w:r>
            <w:r>
              <w:rPr>
                <w:rFonts w:ascii="Arial" w:hAnsi="Arial" w:cs="Arial"/>
                <w:sz w:val="24"/>
                <w:szCs w:val="24"/>
              </w:rPr>
              <w:t>, confirmation of funding allocation and set up</w:t>
            </w:r>
          </w:p>
          <w:p w:rsidRPr="001637BC" w:rsidR="00EE564F" w:rsidP="001637BC" w:rsidRDefault="00EE564F" w14:paraId="4255AC27" w14:textId="77777777">
            <w:pPr>
              <w:pStyle w:val="ListParagraph"/>
              <w:numPr>
                <w:ilvl w:val="0"/>
                <w:numId w:val="21"/>
              </w:numPr>
              <w:rPr>
                <w:rFonts w:ascii="Arial" w:hAnsi="Arial" w:cs="Arial"/>
                <w:sz w:val="24"/>
                <w:szCs w:val="24"/>
              </w:rPr>
            </w:pPr>
            <w:r>
              <w:rPr>
                <w:rFonts w:ascii="Arial" w:hAnsi="Arial" w:cs="Arial"/>
                <w:sz w:val="24"/>
                <w:szCs w:val="24"/>
              </w:rPr>
              <w:t>f</w:t>
            </w:r>
            <w:r w:rsidRPr="004F7EE6">
              <w:rPr>
                <w:rFonts w:ascii="Arial" w:hAnsi="Arial" w:cs="Arial"/>
                <w:sz w:val="24"/>
                <w:szCs w:val="24"/>
              </w:rPr>
              <w:t>ull suite o</w:t>
            </w:r>
            <w:r>
              <w:rPr>
                <w:rFonts w:ascii="Arial" w:hAnsi="Arial" w:cs="Arial"/>
                <w:sz w:val="24"/>
                <w:szCs w:val="24"/>
              </w:rPr>
              <w:t>f course documentation and</w:t>
            </w:r>
            <w:r w:rsidRPr="004F7EE6">
              <w:rPr>
                <w:rFonts w:ascii="Arial" w:hAnsi="Arial" w:cs="Arial"/>
                <w:sz w:val="24"/>
                <w:szCs w:val="24"/>
              </w:rPr>
              <w:t xml:space="preserve"> training as required for tutors and managers </w:t>
            </w:r>
          </w:p>
        </w:tc>
      </w:tr>
      <w:tr w:rsidR="00EE564F" w:rsidTr="46998E4D" w14:paraId="02E7AD56" w14:textId="77777777">
        <w:tc>
          <w:tcPr>
            <w:tcW w:w="9776" w:type="dxa"/>
            <w:tcMar/>
          </w:tcPr>
          <w:p w:rsidR="43C1FD1C" w:rsidP="43C1FD1C" w:rsidRDefault="43C1FD1C" w14:paraId="5BBD5DCB" w14:textId="21FA6B7F">
            <w:pPr>
              <w:pStyle w:val="Normal"/>
              <w:bidi w:val="0"/>
              <w:spacing w:before="0" w:beforeAutospacing="off" w:after="0" w:afterAutospacing="off" w:line="259" w:lineRule="auto"/>
              <w:ind w:left="0" w:right="0"/>
              <w:jc w:val="left"/>
              <w:rPr>
                <w:rFonts w:ascii="Arial" w:hAnsi="Arial" w:cs="Arial"/>
                <w:b w:val="1"/>
                <w:bCs w:val="1"/>
                <w:sz w:val="24"/>
                <w:szCs w:val="24"/>
              </w:rPr>
            </w:pPr>
            <w:r w:rsidRPr="43C1FD1C" w:rsidR="43C1FD1C">
              <w:rPr>
                <w:rFonts w:ascii="Arial" w:hAnsi="Arial" w:cs="Arial"/>
                <w:b w:val="1"/>
                <w:bCs w:val="1"/>
                <w:sz w:val="24"/>
                <w:szCs w:val="24"/>
              </w:rPr>
              <w:t>Performance Review Meetings</w:t>
            </w:r>
          </w:p>
          <w:p w:rsidR="00EE564F" w:rsidP="00AB3CA1" w:rsidRDefault="00EE564F" w14:paraId="55CD4CE2" w14:textId="77777777">
            <w:pPr>
              <w:pStyle w:val="ListParagraph"/>
              <w:numPr>
                <w:ilvl w:val="0"/>
                <w:numId w:val="23"/>
              </w:numPr>
              <w:rPr>
                <w:rFonts w:ascii="Arial" w:hAnsi="Arial" w:cs="Arial"/>
                <w:sz w:val="24"/>
                <w:szCs w:val="24"/>
              </w:rPr>
            </w:pPr>
            <w:r>
              <w:rPr>
                <w:rFonts w:ascii="Arial" w:hAnsi="Arial" w:cs="Arial"/>
                <w:sz w:val="24"/>
                <w:szCs w:val="24"/>
              </w:rPr>
              <w:t>disseminate, legislative, policy, procedural or contractual amendments/guidance</w:t>
            </w:r>
          </w:p>
          <w:p w:rsidR="00EE564F" w:rsidP="00AB3CA1" w:rsidRDefault="00EE564F" w14:paraId="400B5E81" w14:textId="77777777">
            <w:pPr>
              <w:pStyle w:val="ListParagraph"/>
              <w:numPr>
                <w:ilvl w:val="0"/>
                <w:numId w:val="23"/>
              </w:numPr>
              <w:rPr>
                <w:rFonts w:ascii="Arial" w:hAnsi="Arial" w:cs="Arial"/>
                <w:sz w:val="24"/>
                <w:szCs w:val="24"/>
              </w:rPr>
            </w:pPr>
            <w:r>
              <w:rPr>
                <w:rFonts w:ascii="Arial" w:hAnsi="Arial" w:cs="Arial"/>
                <w:sz w:val="24"/>
                <w:szCs w:val="24"/>
              </w:rPr>
              <w:t>issue resolution</w:t>
            </w:r>
          </w:p>
          <w:p w:rsidR="00EE564F" w:rsidP="00AB3CA1" w:rsidRDefault="00EE564F" w14:paraId="0F3563FE" w14:textId="77777777">
            <w:pPr>
              <w:pStyle w:val="ListParagraph"/>
              <w:numPr>
                <w:ilvl w:val="0"/>
                <w:numId w:val="23"/>
              </w:numPr>
              <w:rPr>
                <w:rFonts w:ascii="Arial" w:hAnsi="Arial" w:cs="Arial"/>
                <w:sz w:val="24"/>
                <w:szCs w:val="24"/>
              </w:rPr>
            </w:pPr>
            <w:r w:rsidRPr="00AB3CA1">
              <w:rPr>
                <w:rFonts w:ascii="Arial" w:hAnsi="Arial" w:cs="Arial"/>
                <w:sz w:val="24"/>
                <w:szCs w:val="24"/>
              </w:rPr>
              <w:t>share and exchange good practice</w:t>
            </w:r>
          </w:p>
          <w:p w:rsidR="00EE564F" w:rsidP="00AB3CA1" w:rsidRDefault="00EE564F" w14:paraId="0E49B4AF" w14:textId="678187BE">
            <w:pPr>
              <w:pStyle w:val="ListParagraph"/>
              <w:numPr>
                <w:ilvl w:val="0"/>
                <w:numId w:val="23"/>
              </w:numPr>
              <w:rPr>
                <w:rFonts w:ascii="Arial" w:hAnsi="Arial" w:cs="Arial"/>
                <w:sz w:val="24"/>
                <w:szCs w:val="24"/>
              </w:rPr>
            </w:pPr>
            <w:r w:rsidRPr="41954435" w:rsidR="00EE564F">
              <w:rPr>
                <w:rFonts w:ascii="Arial" w:hAnsi="Arial" w:cs="Arial"/>
                <w:sz w:val="24"/>
                <w:szCs w:val="24"/>
              </w:rPr>
              <w:t>support to</w:t>
            </w:r>
            <w:r w:rsidRPr="41954435" w:rsidR="00EE564F">
              <w:rPr>
                <w:rFonts w:ascii="Arial" w:hAnsi="Arial" w:cs="Arial"/>
                <w:sz w:val="24"/>
                <w:szCs w:val="24"/>
              </w:rPr>
              <w:t xml:space="preserve"> </w:t>
            </w:r>
            <w:r w:rsidRPr="41954435" w:rsidR="00EE564F">
              <w:rPr>
                <w:rFonts w:ascii="Arial" w:hAnsi="Arial" w:cs="Arial"/>
                <w:sz w:val="24"/>
                <w:szCs w:val="24"/>
              </w:rPr>
              <w:t xml:space="preserve">understand, </w:t>
            </w:r>
            <w:r w:rsidRPr="41954435" w:rsidR="00EE564F">
              <w:rPr>
                <w:rFonts w:ascii="Arial" w:hAnsi="Arial" w:cs="Arial"/>
                <w:sz w:val="24"/>
                <w:szCs w:val="24"/>
              </w:rPr>
              <w:t>me</w:t>
            </w:r>
            <w:r w:rsidRPr="41954435" w:rsidR="00EE564F">
              <w:rPr>
                <w:rFonts w:ascii="Arial" w:hAnsi="Arial" w:cs="Arial"/>
                <w:sz w:val="24"/>
                <w:szCs w:val="24"/>
              </w:rPr>
              <w:t>et and implement</w:t>
            </w:r>
            <w:r w:rsidRPr="41954435" w:rsidR="00EE564F">
              <w:rPr>
                <w:rFonts w:ascii="Arial" w:hAnsi="Arial" w:cs="Arial"/>
                <w:sz w:val="24"/>
                <w:szCs w:val="24"/>
              </w:rPr>
              <w:t xml:space="preserve"> ESFA, </w:t>
            </w:r>
            <w:r w:rsidRPr="41954435" w:rsidR="004D3CB2">
              <w:rPr>
                <w:rFonts w:ascii="Arial" w:hAnsi="Arial" w:cs="Arial"/>
                <w:sz w:val="24"/>
                <w:szCs w:val="24"/>
              </w:rPr>
              <w:t xml:space="preserve">WYCA, </w:t>
            </w:r>
            <w:r w:rsidRPr="41954435" w:rsidR="00EE564F">
              <w:rPr>
                <w:rFonts w:ascii="Arial" w:hAnsi="Arial" w:cs="Arial"/>
                <w:sz w:val="24"/>
                <w:szCs w:val="24"/>
              </w:rPr>
              <w:t>Ofsted</w:t>
            </w:r>
            <w:r w:rsidRPr="41954435" w:rsidR="00EE564F">
              <w:rPr>
                <w:rFonts w:ascii="Arial" w:hAnsi="Arial" w:cs="Arial"/>
                <w:sz w:val="24"/>
                <w:szCs w:val="24"/>
              </w:rPr>
              <w:t xml:space="preserve"> and the council’s requirements</w:t>
            </w:r>
          </w:p>
          <w:p w:rsidR="00EE564F" w:rsidP="00ED69C7" w:rsidRDefault="00EE564F" w14:paraId="3CA553E6" w14:textId="77777777">
            <w:pPr>
              <w:pStyle w:val="ListParagraph"/>
              <w:numPr>
                <w:ilvl w:val="0"/>
                <w:numId w:val="23"/>
              </w:numPr>
              <w:rPr>
                <w:rFonts w:ascii="Arial" w:hAnsi="Arial" w:cs="Arial"/>
                <w:sz w:val="24"/>
                <w:szCs w:val="24"/>
              </w:rPr>
            </w:pPr>
            <w:r w:rsidRPr="00ED69C7">
              <w:rPr>
                <w:rFonts w:ascii="Arial" w:hAnsi="Arial" w:cs="Arial"/>
                <w:sz w:val="24"/>
                <w:szCs w:val="24"/>
              </w:rPr>
              <w:t>manage the contract</w:t>
            </w:r>
          </w:p>
          <w:p w:rsidR="00EE564F" w:rsidP="00ED69C7" w:rsidRDefault="00EE564F" w14:paraId="2D906C7B" w14:textId="77777777">
            <w:pPr>
              <w:pStyle w:val="ListParagraph"/>
              <w:numPr>
                <w:ilvl w:val="0"/>
                <w:numId w:val="23"/>
              </w:numPr>
              <w:rPr>
                <w:rFonts w:ascii="Arial" w:hAnsi="Arial" w:cs="Arial"/>
                <w:sz w:val="24"/>
                <w:szCs w:val="24"/>
              </w:rPr>
            </w:pPr>
            <w:r w:rsidRPr="00ED69C7">
              <w:rPr>
                <w:rFonts w:ascii="Arial" w:hAnsi="Arial" w:cs="Arial"/>
                <w:sz w:val="24"/>
                <w:szCs w:val="24"/>
              </w:rPr>
              <w:t>review performance against contract targets</w:t>
            </w:r>
          </w:p>
          <w:p w:rsidRPr="00ED69C7" w:rsidR="00EE564F" w:rsidP="00ED69C7" w:rsidRDefault="00EE564F" w14:paraId="189E80EE" w14:textId="77777777">
            <w:pPr>
              <w:pStyle w:val="ListParagraph"/>
              <w:numPr>
                <w:ilvl w:val="0"/>
                <w:numId w:val="23"/>
              </w:numPr>
              <w:rPr>
                <w:rFonts w:ascii="Arial" w:hAnsi="Arial" w:cs="Arial"/>
                <w:sz w:val="24"/>
                <w:szCs w:val="24"/>
              </w:rPr>
            </w:pPr>
            <w:r w:rsidRPr="00ED69C7">
              <w:rPr>
                <w:rFonts w:ascii="Arial" w:hAnsi="Arial" w:cs="Arial"/>
                <w:sz w:val="24"/>
                <w:szCs w:val="24"/>
              </w:rPr>
              <w:t xml:space="preserve">review quality assurance processes </w:t>
            </w:r>
            <w:r>
              <w:rPr>
                <w:rFonts w:ascii="Arial" w:hAnsi="Arial" w:cs="Arial"/>
                <w:sz w:val="24"/>
                <w:szCs w:val="24"/>
              </w:rPr>
              <w:t>and impact</w:t>
            </w:r>
          </w:p>
          <w:p w:rsidRPr="00A9556D" w:rsidR="00EE564F" w:rsidP="00A9556D" w:rsidRDefault="00EE564F" w14:paraId="13C4E090" w14:textId="77777777">
            <w:pPr>
              <w:pStyle w:val="ListParagraph"/>
              <w:numPr>
                <w:ilvl w:val="0"/>
                <w:numId w:val="23"/>
              </w:numPr>
              <w:rPr>
                <w:rFonts w:ascii="Arial" w:hAnsi="Arial" w:cs="Arial"/>
                <w:sz w:val="24"/>
                <w:szCs w:val="24"/>
              </w:rPr>
            </w:pPr>
            <w:r>
              <w:rPr>
                <w:rFonts w:ascii="Arial" w:hAnsi="Arial" w:cs="Arial"/>
                <w:sz w:val="24"/>
                <w:szCs w:val="24"/>
              </w:rPr>
              <w:t xml:space="preserve">course monitoring and </w:t>
            </w:r>
            <w:r w:rsidRPr="00A9556D">
              <w:rPr>
                <w:rFonts w:ascii="Arial" w:hAnsi="Arial" w:cs="Arial"/>
                <w:sz w:val="24"/>
                <w:szCs w:val="24"/>
              </w:rPr>
              <w:t>ongo</w:t>
            </w:r>
            <w:r>
              <w:rPr>
                <w:rFonts w:ascii="Arial" w:hAnsi="Arial" w:cs="Arial"/>
                <w:sz w:val="24"/>
                <w:szCs w:val="24"/>
              </w:rPr>
              <w:t>ing support</w:t>
            </w:r>
          </w:p>
        </w:tc>
      </w:tr>
      <w:tr w:rsidR="00EE564F" w:rsidTr="46998E4D" w14:paraId="4EEEEB48" w14:textId="77777777">
        <w:tc>
          <w:tcPr>
            <w:tcW w:w="9776" w:type="dxa"/>
            <w:tcMar/>
          </w:tcPr>
          <w:p w:rsidRPr="00AB3CA1" w:rsidR="00EE564F" w:rsidP="00C6199F" w:rsidRDefault="00EE564F" w14:paraId="0CF1787D" w14:textId="77777777">
            <w:pPr>
              <w:rPr>
                <w:rFonts w:ascii="Arial" w:hAnsi="Arial" w:cs="Arial"/>
                <w:b/>
                <w:sz w:val="24"/>
                <w:szCs w:val="24"/>
              </w:rPr>
            </w:pPr>
            <w:r w:rsidRPr="00AB3CA1">
              <w:rPr>
                <w:rFonts w:ascii="Arial" w:hAnsi="Arial" w:cs="Arial"/>
                <w:b/>
                <w:sz w:val="24"/>
                <w:szCs w:val="24"/>
              </w:rPr>
              <w:t>Funding and Data Management</w:t>
            </w:r>
          </w:p>
          <w:p w:rsidR="00EE564F" w:rsidP="009940BA" w:rsidRDefault="00EE564F" w14:paraId="26A80864" w14:textId="77777777">
            <w:pPr>
              <w:pStyle w:val="ListParagraph"/>
              <w:numPr>
                <w:ilvl w:val="0"/>
                <w:numId w:val="18"/>
              </w:numPr>
              <w:rPr>
                <w:rFonts w:ascii="Arial" w:hAnsi="Arial" w:cs="Arial"/>
                <w:sz w:val="24"/>
                <w:szCs w:val="24"/>
              </w:rPr>
            </w:pPr>
            <w:r>
              <w:rPr>
                <w:rFonts w:ascii="Arial" w:hAnsi="Arial" w:cs="Arial"/>
                <w:sz w:val="24"/>
                <w:szCs w:val="24"/>
              </w:rPr>
              <w:t>ESFA</w:t>
            </w:r>
            <w:r w:rsidR="004D3CB2">
              <w:rPr>
                <w:rFonts w:ascii="Arial" w:hAnsi="Arial" w:cs="Arial"/>
                <w:sz w:val="24"/>
                <w:szCs w:val="24"/>
              </w:rPr>
              <w:t>, WYCA</w:t>
            </w:r>
            <w:r>
              <w:rPr>
                <w:rFonts w:ascii="Arial" w:hAnsi="Arial" w:cs="Arial"/>
                <w:sz w:val="24"/>
                <w:szCs w:val="24"/>
              </w:rPr>
              <w:t xml:space="preserve"> compliance</w:t>
            </w:r>
          </w:p>
          <w:p w:rsidR="00EE564F" w:rsidP="009940BA" w:rsidRDefault="6634156C" w14:paraId="1756988C" w14:textId="667A4501">
            <w:pPr>
              <w:pStyle w:val="ListParagraph"/>
              <w:numPr>
                <w:ilvl w:val="0"/>
                <w:numId w:val="18"/>
              </w:numPr>
              <w:rPr>
                <w:rFonts w:ascii="Arial" w:hAnsi="Arial" w:cs="Arial"/>
                <w:sz w:val="24"/>
                <w:szCs w:val="24"/>
              </w:rPr>
            </w:pPr>
            <w:r w:rsidRPr="5B2B5613">
              <w:rPr>
                <w:rFonts w:ascii="Arial" w:hAnsi="Arial" w:cs="Arial"/>
                <w:sz w:val="24"/>
                <w:szCs w:val="24"/>
              </w:rPr>
              <w:t>Specialist M</w:t>
            </w:r>
            <w:r w:rsidRPr="5B2B5613" w:rsidR="4EE7E0A8">
              <w:rPr>
                <w:rFonts w:ascii="Arial" w:hAnsi="Arial" w:cs="Arial"/>
                <w:sz w:val="24"/>
                <w:szCs w:val="24"/>
              </w:rPr>
              <w:t xml:space="preserve">anagement </w:t>
            </w:r>
            <w:r w:rsidRPr="5B2B5613">
              <w:rPr>
                <w:rFonts w:ascii="Arial" w:hAnsi="Arial" w:cs="Arial"/>
                <w:sz w:val="24"/>
                <w:szCs w:val="24"/>
              </w:rPr>
              <w:t>I</w:t>
            </w:r>
            <w:r w:rsidRPr="5B2B5613" w:rsidR="4EE7E0A8">
              <w:rPr>
                <w:rFonts w:ascii="Arial" w:hAnsi="Arial" w:cs="Arial"/>
                <w:sz w:val="24"/>
                <w:szCs w:val="24"/>
              </w:rPr>
              <w:t xml:space="preserve">nformation </w:t>
            </w:r>
            <w:r w:rsidRPr="5B2B5613">
              <w:rPr>
                <w:rFonts w:ascii="Arial" w:hAnsi="Arial" w:cs="Arial"/>
                <w:sz w:val="24"/>
                <w:szCs w:val="24"/>
              </w:rPr>
              <w:t>S</w:t>
            </w:r>
            <w:r w:rsidRPr="5B2B5613" w:rsidR="4EE7E0A8">
              <w:rPr>
                <w:rFonts w:ascii="Arial" w:hAnsi="Arial" w:cs="Arial"/>
                <w:sz w:val="24"/>
                <w:szCs w:val="24"/>
              </w:rPr>
              <w:t>ystem</w:t>
            </w:r>
          </w:p>
          <w:p w:rsidR="00EE564F" w:rsidP="009940BA" w:rsidRDefault="00EE564F" w14:paraId="7026EE3D" w14:textId="77777777">
            <w:pPr>
              <w:pStyle w:val="ListParagraph"/>
              <w:numPr>
                <w:ilvl w:val="0"/>
                <w:numId w:val="18"/>
              </w:numPr>
              <w:rPr>
                <w:rFonts w:ascii="Arial" w:hAnsi="Arial" w:cs="Arial"/>
                <w:sz w:val="24"/>
                <w:szCs w:val="24"/>
              </w:rPr>
            </w:pPr>
            <w:r>
              <w:rPr>
                <w:rFonts w:ascii="Arial" w:hAnsi="Arial" w:cs="Arial"/>
                <w:sz w:val="24"/>
                <w:szCs w:val="24"/>
              </w:rPr>
              <w:t xml:space="preserve">Guidance and support on the implementation of ESFA, </w:t>
            </w:r>
            <w:r w:rsidR="004D3CB2">
              <w:rPr>
                <w:rFonts w:ascii="Arial" w:hAnsi="Arial" w:cs="Arial"/>
                <w:sz w:val="24"/>
                <w:szCs w:val="24"/>
              </w:rPr>
              <w:t xml:space="preserve">WYCA, </w:t>
            </w:r>
            <w:r>
              <w:rPr>
                <w:rFonts w:ascii="Arial" w:hAnsi="Arial" w:cs="Arial"/>
                <w:sz w:val="24"/>
                <w:szCs w:val="24"/>
              </w:rPr>
              <w:t xml:space="preserve">AEB and LCC policies and procedures </w:t>
            </w:r>
          </w:p>
          <w:p w:rsidRPr="004A3EF9" w:rsidR="00EE564F" w:rsidP="004A3EF9" w:rsidRDefault="00EE564F" w14:paraId="208E8546" w14:textId="77777777">
            <w:pPr>
              <w:pStyle w:val="ListParagraph"/>
              <w:numPr>
                <w:ilvl w:val="0"/>
                <w:numId w:val="18"/>
              </w:numPr>
              <w:rPr>
                <w:rFonts w:ascii="Arial" w:hAnsi="Arial" w:cs="Arial"/>
                <w:sz w:val="24"/>
                <w:szCs w:val="24"/>
              </w:rPr>
            </w:pPr>
            <w:r w:rsidRPr="004A3EF9">
              <w:rPr>
                <w:rFonts w:ascii="Arial" w:hAnsi="Arial" w:cs="Arial"/>
                <w:sz w:val="24"/>
                <w:szCs w:val="24"/>
              </w:rPr>
              <w:t>Collect data, ensure compliance, eligibility of learners, record on Management Information System and submit accurate and timely Individual Learner Records (ILR) and funding returns to ESFA</w:t>
            </w:r>
            <w:r w:rsidR="004D3CB2">
              <w:rPr>
                <w:rFonts w:ascii="Arial" w:hAnsi="Arial" w:cs="Arial"/>
                <w:sz w:val="24"/>
                <w:szCs w:val="24"/>
              </w:rPr>
              <w:t>, WYCA</w:t>
            </w:r>
            <w:r>
              <w:rPr>
                <w:rFonts w:ascii="Arial" w:hAnsi="Arial" w:cs="Arial"/>
                <w:sz w:val="24"/>
                <w:szCs w:val="24"/>
              </w:rPr>
              <w:t xml:space="preserve"> to meet requirements</w:t>
            </w:r>
          </w:p>
          <w:p w:rsidR="00EE564F" w:rsidP="009940BA" w:rsidRDefault="00EE564F" w14:paraId="169B87E7" w14:textId="77777777">
            <w:pPr>
              <w:pStyle w:val="ListParagraph"/>
              <w:numPr>
                <w:ilvl w:val="0"/>
                <w:numId w:val="18"/>
              </w:numPr>
              <w:rPr>
                <w:rFonts w:ascii="Arial" w:hAnsi="Arial" w:cs="Arial"/>
                <w:sz w:val="24"/>
                <w:szCs w:val="24"/>
              </w:rPr>
            </w:pPr>
            <w:r>
              <w:rPr>
                <w:rFonts w:ascii="Arial" w:hAnsi="Arial" w:cs="Arial"/>
                <w:sz w:val="24"/>
                <w:szCs w:val="24"/>
              </w:rPr>
              <w:t>Management of invoices and processing payments</w:t>
            </w:r>
          </w:p>
          <w:p w:rsidRPr="007E2E3B" w:rsidR="00EE564F" w:rsidP="009940BA" w:rsidRDefault="00EE564F" w14:paraId="67B9689B" w14:textId="77777777">
            <w:pPr>
              <w:pStyle w:val="ListParagraph"/>
              <w:numPr>
                <w:ilvl w:val="0"/>
                <w:numId w:val="18"/>
              </w:numPr>
              <w:rPr>
                <w:rFonts w:ascii="Arial" w:hAnsi="Arial" w:cs="Arial"/>
                <w:sz w:val="24"/>
                <w:szCs w:val="24"/>
              </w:rPr>
            </w:pPr>
            <w:r>
              <w:rPr>
                <w:rFonts w:ascii="Arial" w:hAnsi="Arial" w:cs="Arial"/>
                <w:sz w:val="24"/>
                <w:szCs w:val="24"/>
              </w:rPr>
              <w:lastRenderedPageBreak/>
              <w:t>Organisation, analysis and dissemination of specific, organisational and learner data</w:t>
            </w:r>
          </w:p>
        </w:tc>
      </w:tr>
      <w:tr w:rsidR="00EE564F" w:rsidTr="46998E4D" w14:paraId="6CD668FD" w14:textId="77777777">
        <w:trPr>
          <w:trHeight w:val="531"/>
        </w:trPr>
        <w:tc>
          <w:tcPr>
            <w:tcW w:w="9776" w:type="dxa"/>
            <w:tcMar/>
          </w:tcPr>
          <w:p w:rsidRPr="008F41FE" w:rsidR="00EE564F" w:rsidP="008F41FE" w:rsidRDefault="00EE564F" w14:paraId="3EC5155A" w14:textId="77777777">
            <w:pPr>
              <w:rPr>
                <w:rFonts w:ascii="Arial" w:hAnsi="Arial" w:cs="Arial"/>
                <w:b/>
                <w:sz w:val="24"/>
                <w:szCs w:val="24"/>
              </w:rPr>
            </w:pPr>
            <w:r w:rsidRPr="008F41FE">
              <w:rPr>
                <w:rFonts w:ascii="Arial" w:hAnsi="Arial" w:cs="Arial"/>
                <w:b/>
                <w:sz w:val="24"/>
                <w:szCs w:val="24"/>
              </w:rPr>
              <w:lastRenderedPageBreak/>
              <w:t>CPD</w:t>
            </w:r>
          </w:p>
          <w:p w:rsidRPr="004F7EE6" w:rsidR="00EE564F" w:rsidP="008F41FE" w:rsidRDefault="00EE564F" w14:paraId="29D102A0" w14:textId="77777777">
            <w:pPr>
              <w:pStyle w:val="ListParagraph"/>
              <w:numPr>
                <w:ilvl w:val="0"/>
                <w:numId w:val="22"/>
              </w:numPr>
              <w:rPr>
                <w:rFonts w:ascii="Arial" w:hAnsi="Arial" w:cs="Arial"/>
                <w:sz w:val="24"/>
                <w:szCs w:val="24"/>
              </w:rPr>
            </w:pPr>
            <w:r>
              <w:rPr>
                <w:rFonts w:ascii="Arial" w:hAnsi="Arial" w:cs="Arial"/>
                <w:sz w:val="24"/>
                <w:szCs w:val="24"/>
              </w:rPr>
              <w:t>a</w:t>
            </w:r>
            <w:r w:rsidRPr="004F7EE6">
              <w:rPr>
                <w:rFonts w:ascii="Arial" w:hAnsi="Arial" w:cs="Arial"/>
                <w:sz w:val="24"/>
                <w:szCs w:val="24"/>
              </w:rPr>
              <w:t xml:space="preserve"> mi</w:t>
            </w:r>
            <w:r>
              <w:rPr>
                <w:rFonts w:ascii="Arial" w:hAnsi="Arial" w:cs="Arial"/>
                <w:sz w:val="24"/>
                <w:szCs w:val="24"/>
              </w:rPr>
              <w:t xml:space="preserve">nimum of three subcontractor forums per year </w:t>
            </w:r>
            <w:r w:rsidRPr="004F7EE6">
              <w:rPr>
                <w:rFonts w:ascii="Arial" w:hAnsi="Arial" w:cs="Arial"/>
                <w:sz w:val="24"/>
                <w:szCs w:val="24"/>
              </w:rPr>
              <w:t>to share</w:t>
            </w:r>
            <w:r>
              <w:rPr>
                <w:rFonts w:ascii="Arial" w:hAnsi="Arial" w:cs="Arial"/>
                <w:sz w:val="24"/>
                <w:szCs w:val="24"/>
              </w:rPr>
              <w:t xml:space="preserve"> good practice, raise </w:t>
            </w:r>
            <w:r w:rsidRPr="004F7EE6">
              <w:rPr>
                <w:rFonts w:ascii="Arial" w:hAnsi="Arial" w:cs="Arial"/>
                <w:sz w:val="24"/>
                <w:szCs w:val="24"/>
              </w:rPr>
              <w:t>con</w:t>
            </w:r>
            <w:r>
              <w:rPr>
                <w:rFonts w:ascii="Arial" w:hAnsi="Arial" w:cs="Arial"/>
                <w:sz w:val="24"/>
                <w:szCs w:val="24"/>
              </w:rPr>
              <w:t>cerns and receive updates</w:t>
            </w:r>
          </w:p>
          <w:p w:rsidRPr="00C17D77" w:rsidR="00EE564F" w:rsidP="008F41FE" w:rsidRDefault="00EE564F" w14:paraId="525E814D" w14:textId="77777777">
            <w:pPr>
              <w:pStyle w:val="ListParagraph"/>
              <w:numPr>
                <w:ilvl w:val="0"/>
                <w:numId w:val="22"/>
              </w:numPr>
              <w:rPr>
                <w:rFonts w:ascii="Arial" w:hAnsi="Arial" w:cs="Arial"/>
                <w:sz w:val="24"/>
                <w:szCs w:val="24"/>
              </w:rPr>
            </w:pPr>
            <w:r w:rsidRPr="00C17D77">
              <w:rPr>
                <w:rFonts w:ascii="Arial" w:hAnsi="Arial" w:cs="Arial"/>
                <w:sz w:val="24"/>
                <w:szCs w:val="24"/>
              </w:rPr>
              <w:t xml:space="preserve">termly tutor forums for training, peer support networks and updates on national changes </w:t>
            </w:r>
          </w:p>
          <w:p w:rsidRPr="002036E0" w:rsidR="00EE564F" w:rsidP="008F41FE" w:rsidRDefault="00EE564F" w14:paraId="0E934443" w14:textId="6BFCDB51">
            <w:pPr>
              <w:pStyle w:val="ListParagraph"/>
              <w:numPr>
                <w:ilvl w:val="0"/>
                <w:numId w:val="22"/>
              </w:numPr>
              <w:rPr>
                <w:rFonts w:ascii="Arial" w:hAnsi="Arial" w:cs="Arial"/>
                <w:sz w:val="24"/>
                <w:szCs w:val="24"/>
              </w:rPr>
            </w:pPr>
            <w:r w:rsidRPr="46998E4D" w:rsidR="6BF2589C">
              <w:rPr>
                <w:rFonts w:ascii="Arial" w:hAnsi="Arial" w:cs="Arial"/>
                <w:sz w:val="24"/>
                <w:szCs w:val="24"/>
              </w:rPr>
              <w:t>i</w:t>
            </w:r>
            <w:r w:rsidRPr="46998E4D" w:rsidR="6BF2589C">
              <w:rPr>
                <w:rFonts w:ascii="Arial" w:hAnsi="Arial" w:cs="Arial"/>
                <w:sz w:val="24"/>
                <w:szCs w:val="24"/>
              </w:rPr>
              <w:t xml:space="preserve">nduction Forums </w:t>
            </w:r>
            <w:r w:rsidRPr="46998E4D" w:rsidR="6BF2589C">
              <w:rPr>
                <w:rFonts w:ascii="Arial" w:hAnsi="Arial" w:cs="Arial"/>
                <w:sz w:val="24"/>
                <w:szCs w:val="24"/>
              </w:rPr>
              <w:t>- available</w:t>
            </w:r>
            <w:r w:rsidRPr="46998E4D" w:rsidR="6BF2589C">
              <w:rPr>
                <w:rFonts w:ascii="Arial" w:hAnsi="Arial" w:cs="Arial"/>
                <w:sz w:val="24"/>
                <w:szCs w:val="24"/>
              </w:rPr>
              <w:t xml:space="preserve"> each term to support tutors new to the framework or teaching</w:t>
            </w:r>
          </w:p>
          <w:p w:rsidRPr="002036E0" w:rsidR="00EE564F" w:rsidP="008F41FE" w:rsidRDefault="00EE564F" w14:paraId="42AE7749" w14:textId="77777777">
            <w:pPr>
              <w:pStyle w:val="ListParagraph"/>
              <w:numPr>
                <w:ilvl w:val="0"/>
                <w:numId w:val="22"/>
              </w:numPr>
              <w:rPr>
                <w:rFonts w:ascii="Arial" w:hAnsi="Arial" w:cs="Arial"/>
                <w:sz w:val="24"/>
                <w:szCs w:val="24"/>
              </w:rPr>
            </w:pPr>
            <w:r>
              <w:rPr>
                <w:rFonts w:ascii="Arial" w:hAnsi="Arial" w:cs="Arial"/>
                <w:sz w:val="24"/>
                <w:szCs w:val="24"/>
              </w:rPr>
              <w:t>t</w:t>
            </w:r>
            <w:r w:rsidRPr="002036E0">
              <w:rPr>
                <w:rFonts w:ascii="Arial" w:hAnsi="Arial" w:cs="Arial"/>
                <w:sz w:val="24"/>
                <w:szCs w:val="24"/>
              </w:rPr>
              <w:t>hematic Workshops – developed in response to specific requests to support subcontract partners with delivery and management of the contract</w:t>
            </w:r>
          </w:p>
          <w:p w:rsidRPr="00AB3CA1" w:rsidR="00EE564F" w:rsidP="008F41FE" w:rsidRDefault="00EE564F" w14:paraId="3A230728" w14:textId="109BD9C3">
            <w:pPr>
              <w:pStyle w:val="ListParagraph"/>
              <w:numPr>
                <w:ilvl w:val="0"/>
                <w:numId w:val="22"/>
              </w:numPr>
              <w:rPr>
                <w:rFonts w:ascii="Arial" w:hAnsi="Arial" w:cs="Arial"/>
                <w:sz w:val="24"/>
                <w:szCs w:val="24"/>
              </w:rPr>
            </w:pPr>
            <w:r w:rsidRPr="41954435" w:rsidR="00EE564F">
              <w:rPr>
                <w:rFonts w:ascii="Arial" w:hAnsi="Arial" w:cs="Arial"/>
                <w:sz w:val="24"/>
                <w:szCs w:val="24"/>
              </w:rPr>
              <w:t xml:space="preserve">newsletters – </w:t>
            </w:r>
            <w:r w:rsidRPr="41954435" w:rsidR="00EE564F">
              <w:rPr>
                <w:rFonts w:ascii="Arial" w:hAnsi="Arial" w:cs="Arial"/>
                <w:sz w:val="24"/>
                <w:szCs w:val="24"/>
              </w:rPr>
              <w:t>fortnight</w:t>
            </w:r>
            <w:r w:rsidRPr="41954435" w:rsidR="00EE564F">
              <w:rPr>
                <w:rFonts w:ascii="Arial" w:hAnsi="Arial" w:cs="Arial"/>
                <w:sz w:val="24"/>
                <w:szCs w:val="24"/>
              </w:rPr>
              <w:t>ly</w:t>
            </w:r>
            <w:r w:rsidRPr="41954435" w:rsidR="00EE564F">
              <w:rPr>
                <w:rFonts w:ascii="Arial" w:hAnsi="Arial" w:cs="Arial"/>
                <w:sz w:val="24"/>
                <w:szCs w:val="24"/>
              </w:rPr>
              <w:t xml:space="preserve"> with guides to resources, </w:t>
            </w:r>
            <w:r w:rsidRPr="41954435" w:rsidR="00EE564F">
              <w:rPr>
                <w:rFonts w:ascii="Arial" w:hAnsi="Arial" w:cs="Arial"/>
                <w:sz w:val="24"/>
                <w:szCs w:val="24"/>
              </w:rPr>
              <w:t>training and</w:t>
            </w:r>
            <w:r w:rsidRPr="41954435" w:rsidR="00EE564F">
              <w:rPr>
                <w:rFonts w:ascii="Arial" w:hAnsi="Arial" w:cs="Arial"/>
                <w:sz w:val="24"/>
                <w:szCs w:val="24"/>
              </w:rPr>
              <w:t xml:space="preserve"> local and national updates</w:t>
            </w:r>
          </w:p>
        </w:tc>
      </w:tr>
      <w:tr w:rsidR="00EE564F" w:rsidTr="46998E4D" w14:paraId="58AE76AA" w14:textId="77777777">
        <w:tc>
          <w:tcPr>
            <w:tcW w:w="9776" w:type="dxa"/>
            <w:tcMar/>
          </w:tcPr>
          <w:p w:rsidR="00EE564F" w:rsidP="00C6199F" w:rsidRDefault="00EE564F" w14:paraId="78869B7B" w14:textId="77777777">
            <w:pPr>
              <w:rPr>
                <w:rFonts w:ascii="Arial" w:hAnsi="Arial" w:cs="Arial"/>
                <w:b/>
                <w:sz w:val="24"/>
                <w:szCs w:val="24"/>
              </w:rPr>
            </w:pPr>
            <w:r w:rsidRPr="00B9227B">
              <w:rPr>
                <w:rFonts w:ascii="Arial" w:hAnsi="Arial" w:cs="Arial"/>
                <w:b/>
                <w:sz w:val="24"/>
                <w:szCs w:val="24"/>
              </w:rPr>
              <w:t>Publicity and Marketing Support</w:t>
            </w:r>
          </w:p>
          <w:p w:rsidR="00EE564F" w:rsidP="00FC58C4" w:rsidRDefault="00EE564F" w14:paraId="5F07BB56" w14:textId="77777777">
            <w:pPr>
              <w:pStyle w:val="ListParagraph"/>
              <w:numPr>
                <w:ilvl w:val="0"/>
                <w:numId w:val="24"/>
              </w:numPr>
              <w:rPr>
                <w:rFonts w:ascii="Arial" w:hAnsi="Arial" w:cs="Arial"/>
                <w:sz w:val="24"/>
                <w:szCs w:val="24"/>
              </w:rPr>
            </w:pPr>
            <w:r w:rsidRPr="00B9227B">
              <w:rPr>
                <w:rFonts w:ascii="Arial" w:hAnsi="Arial" w:cs="Arial"/>
                <w:sz w:val="24"/>
                <w:szCs w:val="24"/>
              </w:rPr>
              <w:t>Courses advertised online via</w:t>
            </w:r>
            <w:r>
              <w:rPr>
                <w:rFonts w:ascii="Arial" w:hAnsi="Arial" w:cs="Arial"/>
                <w:sz w:val="24"/>
                <w:szCs w:val="24"/>
              </w:rPr>
              <w:t>:</w:t>
            </w:r>
          </w:p>
          <w:p w:rsidR="00EE564F" w:rsidP="00FC58C4" w:rsidRDefault="00EE564F" w14:paraId="46AAC39C" w14:textId="77777777">
            <w:pPr>
              <w:pStyle w:val="ListParagraph"/>
              <w:rPr>
                <w:rFonts w:ascii="Arial" w:hAnsi="Arial" w:cs="Arial"/>
                <w:sz w:val="24"/>
                <w:szCs w:val="24"/>
              </w:rPr>
            </w:pPr>
            <w:r>
              <w:rPr>
                <w:rFonts w:ascii="Arial" w:hAnsi="Arial" w:cs="Arial"/>
                <w:sz w:val="24"/>
                <w:szCs w:val="24"/>
              </w:rPr>
              <w:t xml:space="preserve">- Leeds Adult Learning </w:t>
            </w:r>
            <w:r w:rsidRPr="00B9227B">
              <w:rPr>
                <w:rFonts w:ascii="Arial" w:hAnsi="Arial" w:cs="Arial"/>
                <w:sz w:val="24"/>
                <w:szCs w:val="24"/>
              </w:rPr>
              <w:t xml:space="preserve">Course Finder website </w:t>
            </w:r>
          </w:p>
          <w:p w:rsidR="00EE564F" w:rsidP="00FC58C4" w:rsidRDefault="00EE564F" w14:paraId="201F0AB2" w14:textId="77777777">
            <w:pPr>
              <w:pStyle w:val="ListParagraph"/>
              <w:rPr>
                <w:rFonts w:ascii="Arial" w:hAnsi="Arial" w:cs="Arial"/>
                <w:sz w:val="24"/>
                <w:szCs w:val="24"/>
              </w:rPr>
            </w:pPr>
            <w:r>
              <w:rPr>
                <w:rFonts w:ascii="Arial" w:hAnsi="Arial" w:cs="Arial"/>
                <w:sz w:val="24"/>
                <w:szCs w:val="24"/>
              </w:rPr>
              <w:t xml:space="preserve">- </w:t>
            </w:r>
            <w:r w:rsidRPr="00EA3737">
              <w:rPr>
                <w:rFonts w:ascii="Arial" w:hAnsi="Arial" w:cs="Arial"/>
                <w:sz w:val="24"/>
                <w:szCs w:val="24"/>
              </w:rPr>
              <w:t>National Careers Service Directory</w:t>
            </w:r>
          </w:p>
          <w:p w:rsidR="00EE564F" w:rsidP="00FC58C4" w:rsidRDefault="00EE564F" w14:paraId="61EA0C07" w14:textId="77777777">
            <w:pPr>
              <w:pStyle w:val="ListParagraph"/>
              <w:numPr>
                <w:ilvl w:val="0"/>
                <w:numId w:val="24"/>
              </w:numPr>
              <w:rPr>
                <w:rFonts w:ascii="Arial" w:hAnsi="Arial" w:cs="Arial"/>
                <w:sz w:val="24"/>
                <w:szCs w:val="24"/>
              </w:rPr>
            </w:pPr>
            <w:r>
              <w:rPr>
                <w:rFonts w:ascii="Arial" w:hAnsi="Arial" w:cs="Arial"/>
                <w:sz w:val="24"/>
                <w:szCs w:val="24"/>
              </w:rPr>
              <w:t>Link to the Adult Learning Course Finder website from:</w:t>
            </w:r>
          </w:p>
          <w:p w:rsidR="00EE564F" w:rsidP="00FC58C4" w:rsidRDefault="00EE564F" w14:paraId="6ADC5FAD" w14:textId="77777777">
            <w:pPr>
              <w:pStyle w:val="ListParagraph"/>
              <w:rPr>
                <w:rFonts w:ascii="Arial" w:hAnsi="Arial" w:cs="Arial"/>
                <w:sz w:val="24"/>
                <w:szCs w:val="24"/>
              </w:rPr>
            </w:pPr>
            <w:r>
              <w:rPr>
                <w:rFonts w:ascii="Arial" w:hAnsi="Arial" w:cs="Arial"/>
                <w:sz w:val="24"/>
                <w:szCs w:val="24"/>
              </w:rPr>
              <w:t>- Leeds City Council website</w:t>
            </w:r>
          </w:p>
          <w:p w:rsidRPr="00EA3737" w:rsidR="00EE564F" w:rsidP="00FC58C4" w:rsidRDefault="00EE564F" w14:paraId="234F68B6" w14:textId="77777777">
            <w:pPr>
              <w:pStyle w:val="ListParagraph"/>
              <w:rPr>
                <w:rFonts w:ascii="Arial" w:hAnsi="Arial" w:cs="Arial"/>
                <w:sz w:val="24"/>
                <w:szCs w:val="24"/>
              </w:rPr>
            </w:pPr>
            <w:r>
              <w:rPr>
                <w:rFonts w:ascii="Arial" w:hAnsi="Arial" w:cs="Arial"/>
                <w:sz w:val="24"/>
                <w:szCs w:val="24"/>
              </w:rPr>
              <w:t>- Tech Talent Charter directory</w:t>
            </w:r>
          </w:p>
          <w:p w:rsidRPr="001637BC" w:rsidR="00EE564F" w:rsidP="001637BC" w:rsidRDefault="00EE564F" w14:paraId="3870C125" w14:textId="77777777">
            <w:pPr>
              <w:pStyle w:val="ListParagraph"/>
              <w:numPr>
                <w:ilvl w:val="0"/>
                <w:numId w:val="24"/>
              </w:numPr>
              <w:rPr>
                <w:rFonts w:ascii="Arial" w:hAnsi="Arial" w:cs="Arial"/>
                <w:sz w:val="24"/>
                <w:szCs w:val="24"/>
              </w:rPr>
            </w:pPr>
            <w:r w:rsidRPr="006340B0">
              <w:rPr>
                <w:rFonts w:ascii="Arial" w:hAnsi="Arial" w:cs="Arial"/>
                <w:sz w:val="24"/>
                <w:szCs w:val="24"/>
              </w:rPr>
              <w:t>Publicity through LCC E&amp;S social media sites and local press releases throughout the year</w:t>
            </w:r>
          </w:p>
        </w:tc>
      </w:tr>
      <w:tr w:rsidR="00EE564F" w:rsidTr="46998E4D" w14:paraId="66D53D48" w14:textId="77777777">
        <w:tc>
          <w:tcPr>
            <w:tcW w:w="9776" w:type="dxa"/>
            <w:tcMar/>
          </w:tcPr>
          <w:p w:rsidRPr="00AB3CA1" w:rsidR="00EE564F" w:rsidP="00C6199F" w:rsidRDefault="00EE564F" w14:paraId="380B49E0" w14:textId="77777777">
            <w:pPr>
              <w:rPr>
                <w:rFonts w:ascii="Arial" w:hAnsi="Arial" w:cs="Arial"/>
                <w:b/>
                <w:sz w:val="24"/>
                <w:szCs w:val="24"/>
              </w:rPr>
            </w:pPr>
            <w:r w:rsidRPr="00AB3CA1">
              <w:rPr>
                <w:rFonts w:ascii="Arial" w:hAnsi="Arial" w:cs="Arial"/>
                <w:b/>
                <w:sz w:val="24"/>
                <w:szCs w:val="24"/>
              </w:rPr>
              <w:t>Audit</w:t>
            </w:r>
          </w:p>
          <w:p w:rsidR="00EE564F" w:rsidP="00C920FA" w:rsidRDefault="00EE564F" w14:paraId="241DE25B" w14:textId="5A5AF4F6">
            <w:pPr>
              <w:pStyle w:val="ListParagraph"/>
              <w:numPr>
                <w:ilvl w:val="0"/>
                <w:numId w:val="19"/>
              </w:numPr>
              <w:rPr>
                <w:rFonts w:ascii="Arial" w:hAnsi="Arial" w:cs="Arial"/>
                <w:sz w:val="24"/>
                <w:szCs w:val="24"/>
              </w:rPr>
            </w:pPr>
            <w:r w:rsidRPr="41954435" w:rsidR="00EE564F">
              <w:rPr>
                <w:rFonts w:ascii="Arial" w:hAnsi="Arial" w:cs="Arial"/>
                <w:sz w:val="24"/>
                <w:szCs w:val="24"/>
              </w:rPr>
              <w:t>c</w:t>
            </w:r>
            <w:r w:rsidRPr="41954435" w:rsidR="00EE564F">
              <w:rPr>
                <w:rFonts w:ascii="Arial" w:hAnsi="Arial" w:cs="Arial"/>
                <w:sz w:val="24"/>
                <w:szCs w:val="24"/>
              </w:rPr>
              <w:t>arry</w:t>
            </w:r>
            <w:r w:rsidRPr="41954435" w:rsidR="00EE564F">
              <w:rPr>
                <w:rFonts w:ascii="Arial" w:hAnsi="Arial" w:cs="Arial"/>
                <w:sz w:val="24"/>
                <w:szCs w:val="24"/>
              </w:rPr>
              <w:t xml:space="preserve"> out ongoing internal audits</w:t>
            </w:r>
          </w:p>
          <w:p w:rsidRPr="00C920FA" w:rsidR="00EE564F" w:rsidP="00C920FA" w:rsidRDefault="00EE564F" w14:paraId="29817794" w14:textId="77777777">
            <w:pPr>
              <w:pStyle w:val="ListParagraph"/>
              <w:numPr>
                <w:ilvl w:val="0"/>
                <w:numId w:val="19"/>
              </w:numPr>
              <w:rPr>
                <w:rFonts w:ascii="Arial" w:hAnsi="Arial" w:cs="Arial"/>
                <w:sz w:val="24"/>
                <w:szCs w:val="24"/>
              </w:rPr>
            </w:pPr>
            <w:r>
              <w:rPr>
                <w:rFonts w:ascii="Arial" w:hAnsi="Arial" w:cs="Arial"/>
                <w:sz w:val="24"/>
                <w:szCs w:val="24"/>
              </w:rPr>
              <w:t>a</w:t>
            </w:r>
            <w:r w:rsidRPr="00C920FA">
              <w:rPr>
                <w:rFonts w:ascii="Arial" w:hAnsi="Arial" w:cs="Arial"/>
                <w:sz w:val="24"/>
                <w:szCs w:val="24"/>
              </w:rPr>
              <w:t>ppoint and fund external au</w:t>
            </w:r>
            <w:r>
              <w:rPr>
                <w:rFonts w:ascii="Arial" w:hAnsi="Arial" w:cs="Arial"/>
                <w:sz w:val="24"/>
                <w:szCs w:val="24"/>
              </w:rPr>
              <w:t>ditors for ESFA</w:t>
            </w:r>
            <w:r w:rsidR="004D3CB2">
              <w:rPr>
                <w:rFonts w:ascii="Arial" w:hAnsi="Arial" w:cs="Arial"/>
                <w:sz w:val="24"/>
                <w:szCs w:val="24"/>
              </w:rPr>
              <w:t xml:space="preserve"> / WYCA</w:t>
            </w:r>
            <w:r>
              <w:rPr>
                <w:rFonts w:ascii="Arial" w:hAnsi="Arial" w:cs="Arial"/>
                <w:sz w:val="24"/>
                <w:szCs w:val="24"/>
              </w:rPr>
              <w:t xml:space="preserve"> compliance</w:t>
            </w:r>
          </w:p>
        </w:tc>
      </w:tr>
    </w:tbl>
    <w:p w:rsidR="00971B8E" w:rsidP="00971B8E" w:rsidRDefault="00971B8E" w14:paraId="1D9CEF2A" w14:textId="77777777">
      <w:pPr>
        <w:spacing w:after="0"/>
        <w:rPr>
          <w:rFonts w:ascii="Arial" w:hAnsi="Arial" w:cs="Arial"/>
          <w:b/>
          <w:sz w:val="24"/>
          <w:szCs w:val="24"/>
        </w:rPr>
      </w:pPr>
    </w:p>
    <w:p w:rsidR="006337BA" w:rsidP="00971B8E" w:rsidRDefault="00971B8E" w14:paraId="288FE956" w14:textId="77777777">
      <w:pPr>
        <w:spacing w:after="0"/>
        <w:rPr>
          <w:rFonts w:ascii="Arial" w:hAnsi="Arial" w:cs="Arial"/>
          <w:b/>
          <w:sz w:val="24"/>
          <w:szCs w:val="24"/>
        </w:rPr>
      </w:pPr>
      <w:r>
        <w:rPr>
          <w:rFonts w:ascii="Arial" w:hAnsi="Arial" w:cs="Arial"/>
          <w:b/>
          <w:sz w:val="24"/>
          <w:szCs w:val="24"/>
        </w:rPr>
        <w:t xml:space="preserve">5.0 </w:t>
      </w:r>
      <w:r w:rsidRPr="006337BA" w:rsidR="006337BA">
        <w:rPr>
          <w:rFonts w:ascii="Arial" w:hAnsi="Arial" w:cs="Arial"/>
          <w:b/>
          <w:sz w:val="24"/>
          <w:szCs w:val="24"/>
        </w:rPr>
        <w:t xml:space="preserve">Payment Terms </w:t>
      </w:r>
    </w:p>
    <w:p w:rsidR="00971B8E" w:rsidP="00971B8E" w:rsidRDefault="00971B8E" w14:paraId="33F7623B" w14:textId="77777777">
      <w:pPr>
        <w:spacing w:after="0"/>
        <w:rPr>
          <w:rFonts w:ascii="Arial" w:hAnsi="Arial" w:cs="Arial"/>
          <w:b/>
          <w:sz w:val="24"/>
          <w:szCs w:val="24"/>
        </w:rPr>
      </w:pPr>
    </w:p>
    <w:p w:rsidR="00C17D77" w:rsidP="00C17D77" w:rsidRDefault="00971B8E" w14:paraId="3480510B" w14:textId="77777777">
      <w:pPr>
        <w:spacing w:after="0"/>
        <w:rPr>
          <w:rFonts w:ascii="Arial" w:hAnsi="Arial" w:cs="Arial"/>
          <w:color w:val="000000" w:themeColor="text1"/>
          <w:sz w:val="24"/>
          <w:szCs w:val="24"/>
        </w:rPr>
      </w:pPr>
      <w:r>
        <w:rPr>
          <w:rFonts w:ascii="Arial" w:hAnsi="Arial" w:cs="Arial"/>
          <w:color w:val="000000" w:themeColor="text1"/>
          <w:sz w:val="24"/>
          <w:szCs w:val="24"/>
        </w:rPr>
        <w:t xml:space="preserve">5.1 </w:t>
      </w:r>
      <w:r w:rsidRPr="00EE7A76" w:rsidR="006337BA">
        <w:rPr>
          <w:rFonts w:ascii="Arial" w:hAnsi="Arial" w:cs="Arial"/>
          <w:color w:val="000000" w:themeColor="text1"/>
          <w:sz w:val="24"/>
          <w:szCs w:val="24"/>
        </w:rPr>
        <w:t xml:space="preserve">The council will agree payment with its subcontractors based on satisfactory </w:t>
      </w:r>
    </w:p>
    <w:p w:rsidR="00C17D77" w:rsidP="00C17D77" w:rsidRDefault="00C17D77" w14:paraId="39B1E425" w14:textId="77777777">
      <w:pPr>
        <w:spacing w:after="0"/>
        <w:rPr>
          <w:rFonts w:ascii="Arial" w:hAnsi="Arial" w:cs="Arial"/>
          <w:color w:val="000000" w:themeColor="text1"/>
          <w:sz w:val="24"/>
          <w:szCs w:val="24"/>
        </w:rPr>
      </w:pPr>
      <w:r>
        <w:rPr>
          <w:rFonts w:ascii="Arial" w:hAnsi="Arial" w:cs="Arial"/>
          <w:color w:val="000000" w:themeColor="text1"/>
          <w:sz w:val="24"/>
          <w:szCs w:val="24"/>
        </w:rPr>
        <w:t xml:space="preserve">      </w:t>
      </w:r>
      <w:r w:rsidRPr="00EE7A76" w:rsidR="006337BA">
        <w:rPr>
          <w:rFonts w:ascii="Arial" w:hAnsi="Arial" w:cs="Arial"/>
          <w:color w:val="000000" w:themeColor="text1"/>
          <w:sz w:val="24"/>
          <w:szCs w:val="24"/>
        </w:rPr>
        <w:t xml:space="preserve">delivery of agreed provision and/or services and adherence to terms and </w:t>
      </w:r>
    </w:p>
    <w:p w:rsidR="006337BA" w:rsidP="00C17D77" w:rsidRDefault="00C17D77" w14:paraId="788A2E6A" w14:textId="77777777">
      <w:pPr>
        <w:spacing w:after="0"/>
        <w:rPr>
          <w:rFonts w:ascii="Arial" w:hAnsi="Arial" w:cs="Arial"/>
          <w:color w:val="000000" w:themeColor="text1"/>
          <w:sz w:val="24"/>
          <w:szCs w:val="24"/>
        </w:rPr>
      </w:pPr>
      <w:r>
        <w:rPr>
          <w:rFonts w:ascii="Arial" w:hAnsi="Arial" w:cs="Arial"/>
          <w:color w:val="000000" w:themeColor="text1"/>
          <w:sz w:val="24"/>
          <w:szCs w:val="24"/>
        </w:rPr>
        <w:t xml:space="preserve">      </w:t>
      </w:r>
      <w:r w:rsidRPr="00EE7A76" w:rsidR="006337BA">
        <w:rPr>
          <w:rFonts w:ascii="Arial" w:hAnsi="Arial" w:cs="Arial"/>
          <w:color w:val="000000" w:themeColor="text1"/>
          <w:sz w:val="24"/>
          <w:szCs w:val="24"/>
        </w:rPr>
        <w:t xml:space="preserve">conditions as set out in the contract, its appendices and associated schedules.  </w:t>
      </w:r>
    </w:p>
    <w:p w:rsidRPr="00EE7A76" w:rsidR="00C17D77" w:rsidP="00C17D77" w:rsidRDefault="00C17D77" w14:paraId="68238394" w14:textId="77777777">
      <w:pPr>
        <w:spacing w:after="0"/>
        <w:rPr>
          <w:rFonts w:ascii="Arial" w:hAnsi="Arial" w:cs="Arial"/>
          <w:b/>
          <w:color w:val="000000" w:themeColor="text1"/>
          <w:sz w:val="24"/>
          <w:szCs w:val="24"/>
        </w:rPr>
      </w:pPr>
    </w:p>
    <w:p w:rsidR="00C17D77" w:rsidP="00C17D77" w:rsidRDefault="00971B8E" w14:paraId="357BB456" w14:textId="77777777">
      <w:pPr>
        <w:spacing w:after="0"/>
        <w:rPr>
          <w:rFonts w:ascii="Arial" w:hAnsi="Arial" w:cs="Arial"/>
          <w:color w:val="000000" w:themeColor="text1"/>
          <w:sz w:val="24"/>
          <w:szCs w:val="24"/>
        </w:rPr>
      </w:pPr>
      <w:r>
        <w:rPr>
          <w:rFonts w:ascii="Arial" w:hAnsi="Arial" w:cs="Arial"/>
          <w:color w:val="000000" w:themeColor="text1"/>
          <w:sz w:val="24"/>
          <w:szCs w:val="24"/>
        </w:rPr>
        <w:t xml:space="preserve">5.2 </w:t>
      </w:r>
      <w:r w:rsidRPr="00971B8E" w:rsidR="00EE7A76">
        <w:rPr>
          <w:rFonts w:ascii="Arial" w:hAnsi="Arial" w:cs="Arial"/>
          <w:color w:val="000000" w:themeColor="text1"/>
          <w:sz w:val="24"/>
          <w:szCs w:val="24"/>
        </w:rPr>
        <w:t xml:space="preserve">Subcontract partners receive a detailed contract clearly outlining the </w:t>
      </w:r>
    </w:p>
    <w:p w:rsidR="00C17D77" w:rsidP="00C17D77" w:rsidRDefault="00C17D77" w14:paraId="65C20C79" w14:textId="77777777">
      <w:pPr>
        <w:spacing w:after="0"/>
        <w:rPr>
          <w:rFonts w:ascii="Arial" w:hAnsi="Arial" w:cs="Arial"/>
          <w:color w:val="000000" w:themeColor="text1"/>
          <w:sz w:val="24"/>
          <w:szCs w:val="24"/>
        </w:rPr>
      </w:pPr>
      <w:r>
        <w:rPr>
          <w:rFonts w:ascii="Arial" w:hAnsi="Arial" w:cs="Arial"/>
          <w:color w:val="000000" w:themeColor="text1"/>
          <w:sz w:val="24"/>
          <w:szCs w:val="24"/>
        </w:rPr>
        <w:t xml:space="preserve">      </w:t>
      </w:r>
      <w:r w:rsidRPr="00971B8E" w:rsidR="00EE7A76">
        <w:rPr>
          <w:rFonts w:ascii="Arial" w:hAnsi="Arial" w:cs="Arial"/>
          <w:color w:val="000000" w:themeColor="text1"/>
          <w:sz w:val="24"/>
          <w:szCs w:val="24"/>
        </w:rPr>
        <w:t xml:space="preserve">expectations of partners, performance indicators, outcomes and payment </w:t>
      </w:r>
    </w:p>
    <w:p w:rsidR="00C17D77" w:rsidP="00C17D77" w:rsidRDefault="00C17D77" w14:paraId="606577DD" w14:textId="77777777">
      <w:pPr>
        <w:spacing w:after="0"/>
        <w:rPr>
          <w:rFonts w:ascii="Arial" w:hAnsi="Arial" w:cs="Arial"/>
          <w:color w:val="000000" w:themeColor="text1"/>
          <w:sz w:val="24"/>
          <w:szCs w:val="24"/>
        </w:rPr>
      </w:pPr>
      <w:r>
        <w:rPr>
          <w:rFonts w:ascii="Arial" w:hAnsi="Arial" w:cs="Arial"/>
          <w:color w:val="000000" w:themeColor="text1"/>
          <w:sz w:val="24"/>
          <w:szCs w:val="24"/>
        </w:rPr>
        <w:t xml:space="preserve">      </w:t>
      </w:r>
      <w:r w:rsidRPr="00971B8E" w:rsidR="00EE7A76">
        <w:rPr>
          <w:rFonts w:ascii="Arial" w:hAnsi="Arial" w:cs="Arial"/>
          <w:color w:val="000000" w:themeColor="text1"/>
          <w:sz w:val="24"/>
          <w:szCs w:val="24"/>
        </w:rPr>
        <w:t xml:space="preserve">schedules at the point they are engaged. </w:t>
      </w:r>
      <w:r w:rsidRPr="00971B8E" w:rsidR="00971B8E">
        <w:rPr>
          <w:rFonts w:ascii="Arial" w:hAnsi="Arial" w:cs="Arial"/>
          <w:color w:val="000000" w:themeColor="text1"/>
          <w:sz w:val="24"/>
          <w:szCs w:val="24"/>
        </w:rPr>
        <w:t xml:space="preserve">Sub-contractor payments are made </w:t>
      </w:r>
    </w:p>
    <w:p w:rsidR="00971B8E" w:rsidP="00C17D77" w:rsidRDefault="00C17D77" w14:paraId="2FB4476E" w14:textId="77777777">
      <w:pPr>
        <w:spacing w:after="0"/>
        <w:rPr>
          <w:rFonts w:ascii="Arial" w:hAnsi="Arial" w:cs="Arial"/>
          <w:color w:val="000000" w:themeColor="text1"/>
          <w:sz w:val="24"/>
          <w:szCs w:val="24"/>
        </w:rPr>
      </w:pPr>
      <w:r>
        <w:rPr>
          <w:rFonts w:ascii="Arial" w:hAnsi="Arial" w:cs="Arial"/>
          <w:color w:val="000000" w:themeColor="text1"/>
          <w:sz w:val="24"/>
          <w:szCs w:val="24"/>
        </w:rPr>
        <w:t xml:space="preserve">      </w:t>
      </w:r>
      <w:r w:rsidRPr="00971B8E" w:rsidR="00971B8E">
        <w:rPr>
          <w:rFonts w:ascii="Arial" w:hAnsi="Arial" w:cs="Arial"/>
          <w:color w:val="000000" w:themeColor="text1"/>
          <w:sz w:val="24"/>
          <w:szCs w:val="24"/>
        </w:rPr>
        <w:t xml:space="preserve">within 30 days of receiving a valid invoice. </w:t>
      </w:r>
    </w:p>
    <w:p w:rsidRPr="00971B8E" w:rsidR="00C17D77" w:rsidP="00C17D77" w:rsidRDefault="00C17D77" w14:paraId="32252140" w14:textId="77777777">
      <w:pPr>
        <w:spacing w:after="0"/>
        <w:rPr>
          <w:rFonts w:ascii="Arial" w:hAnsi="Arial" w:cs="Arial"/>
          <w:color w:val="000000" w:themeColor="text1"/>
          <w:sz w:val="24"/>
          <w:szCs w:val="24"/>
        </w:rPr>
      </w:pPr>
    </w:p>
    <w:p w:rsidR="00C17D77" w:rsidP="00C17D77" w:rsidRDefault="00971B8E" w14:paraId="5579695E" w14:textId="77777777">
      <w:pPr>
        <w:spacing w:after="0"/>
        <w:rPr>
          <w:rFonts w:ascii="Arial" w:hAnsi="Arial" w:cs="Arial"/>
          <w:color w:val="000000" w:themeColor="text1"/>
          <w:sz w:val="24"/>
          <w:szCs w:val="24"/>
        </w:rPr>
      </w:pPr>
      <w:r>
        <w:rPr>
          <w:rFonts w:ascii="Arial" w:hAnsi="Arial" w:cs="Arial"/>
          <w:color w:val="000000" w:themeColor="text1"/>
          <w:sz w:val="24"/>
          <w:szCs w:val="24"/>
        </w:rPr>
        <w:t xml:space="preserve">5.3 </w:t>
      </w:r>
      <w:r w:rsidRPr="00FC58C4" w:rsidR="00FC58C4">
        <w:rPr>
          <w:rFonts w:ascii="Arial" w:hAnsi="Arial" w:cs="Arial"/>
          <w:sz w:val="24"/>
          <w:szCs w:val="24"/>
        </w:rPr>
        <w:t xml:space="preserve">The council lists all its contract opportunities on </w:t>
      </w:r>
      <w:r>
        <w:rPr>
          <w:rFonts w:ascii="Arial" w:hAnsi="Arial" w:cs="Arial"/>
          <w:color w:val="000000" w:themeColor="text1"/>
          <w:sz w:val="24"/>
          <w:szCs w:val="24"/>
        </w:rPr>
        <w:t>YORt</w:t>
      </w:r>
      <w:r w:rsidRPr="0007110C" w:rsidR="0073648E">
        <w:rPr>
          <w:rFonts w:ascii="Arial" w:hAnsi="Arial" w:cs="Arial"/>
          <w:color w:val="000000" w:themeColor="text1"/>
          <w:sz w:val="24"/>
          <w:szCs w:val="24"/>
        </w:rPr>
        <w:t>ender</w:t>
      </w:r>
      <w:r w:rsidR="00C17D77">
        <w:rPr>
          <w:rFonts w:ascii="Arial" w:hAnsi="Arial" w:cs="Arial"/>
          <w:color w:val="000000" w:themeColor="text1"/>
          <w:sz w:val="24"/>
          <w:szCs w:val="24"/>
        </w:rPr>
        <w:t xml:space="preserve"> </w:t>
      </w:r>
    </w:p>
    <w:p w:rsidR="00C17D77" w:rsidP="00C17D77" w:rsidRDefault="00C17D77" w14:paraId="2DCC222D" w14:textId="51CDF67B">
      <w:pPr>
        <w:spacing w:after="0"/>
        <w:rPr>
          <w:rFonts w:ascii="Arial" w:hAnsi="Arial" w:cs="Arial"/>
          <w:sz w:val="24"/>
          <w:szCs w:val="24"/>
        </w:rPr>
      </w:pPr>
      <w:r>
        <w:rPr>
          <w:rFonts w:ascii="Arial" w:hAnsi="Arial" w:cs="Arial"/>
          <w:color w:val="000000" w:themeColor="text1"/>
          <w:sz w:val="24"/>
          <w:szCs w:val="24"/>
        </w:rPr>
        <w:t xml:space="preserve">       </w:t>
      </w:r>
      <w:hyperlink w:history="1" r:id="rId9">
        <w:r w:rsidR="00BB3C54">
          <w:rPr>
            <w:rStyle w:val="Hyperlink"/>
          </w:rPr>
          <w:t>YORtender (eu-supply.com)</w:t>
        </w:r>
      </w:hyperlink>
      <w:r w:rsidR="00E248FC">
        <w:t xml:space="preserve"> </w:t>
      </w:r>
      <w:r w:rsidRPr="00FC58C4" w:rsidR="00FC58C4">
        <w:rPr>
          <w:rFonts w:ascii="Arial" w:hAnsi="Arial" w:cs="Arial"/>
          <w:color w:val="FF0000"/>
          <w:sz w:val="24"/>
          <w:szCs w:val="24"/>
        </w:rPr>
        <w:t xml:space="preserve"> </w:t>
      </w:r>
      <w:r w:rsidRPr="00FC58C4" w:rsidR="00FC58C4">
        <w:rPr>
          <w:rFonts w:ascii="Arial" w:hAnsi="Arial" w:cs="Arial"/>
          <w:sz w:val="24"/>
          <w:szCs w:val="24"/>
        </w:rPr>
        <w:t xml:space="preserve">e-tendering portal. </w:t>
      </w:r>
      <w:r w:rsidR="0007110C">
        <w:rPr>
          <w:rFonts w:ascii="Arial" w:hAnsi="Arial" w:cs="Arial"/>
          <w:sz w:val="24"/>
          <w:szCs w:val="24"/>
        </w:rPr>
        <w:t xml:space="preserve">This is a free service. </w:t>
      </w:r>
    </w:p>
    <w:p w:rsidR="00C17D77" w:rsidP="00C17D77" w:rsidRDefault="00C17D77" w14:paraId="0B47E8D3" w14:textId="77777777">
      <w:pPr>
        <w:spacing w:after="0"/>
        <w:rPr>
          <w:rFonts w:ascii="Arial" w:hAnsi="Arial" w:cs="Arial"/>
          <w:sz w:val="24"/>
          <w:szCs w:val="24"/>
        </w:rPr>
      </w:pPr>
      <w:r>
        <w:rPr>
          <w:rFonts w:ascii="Arial" w:hAnsi="Arial" w:cs="Arial"/>
          <w:sz w:val="24"/>
          <w:szCs w:val="24"/>
        </w:rPr>
        <w:t xml:space="preserve">       </w:t>
      </w:r>
      <w:r w:rsidRPr="0007110C" w:rsidR="00FC58C4">
        <w:rPr>
          <w:rFonts w:ascii="Arial" w:hAnsi="Arial" w:cs="Arial"/>
          <w:sz w:val="24"/>
          <w:szCs w:val="24"/>
        </w:rPr>
        <w:t xml:space="preserve">Organisations can register to be </w:t>
      </w:r>
      <w:r w:rsidRPr="0007110C" w:rsidR="0007110C">
        <w:rPr>
          <w:rFonts w:ascii="Arial" w:hAnsi="Arial" w:cs="Arial"/>
          <w:sz w:val="24"/>
          <w:szCs w:val="24"/>
        </w:rPr>
        <w:t>part of the delivery framework</w:t>
      </w:r>
      <w:r w:rsidR="0007110C">
        <w:rPr>
          <w:rFonts w:ascii="Arial" w:hAnsi="Arial" w:cs="Arial"/>
          <w:sz w:val="24"/>
          <w:szCs w:val="24"/>
        </w:rPr>
        <w:t xml:space="preserve"> at any point in </w:t>
      </w:r>
    </w:p>
    <w:p w:rsidRPr="00B20AAC" w:rsidR="00E248FC" w:rsidP="00B20AAC" w:rsidRDefault="00C17D77" w14:paraId="69F92EC2" w14:textId="13ADB9B1">
      <w:pPr>
        <w:spacing w:after="0"/>
        <w:ind w:left="426" w:hanging="426"/>
        <w:rPr>
          <w:rFonts w:ascii="Arial" w:hAnsi="Arial" w:cs="Arial"/>
          <w:color w:val="000000" w:themeColor="text1"/>
          <w:sz w:val="24"/>
          <w:szCs w:val="24"/>
        </w:rPr>
      </w:pPr>
      <w:r>
        <w:rPr>
          <w:rFonts w:ascii="Arial" w:hAnsi="Arial" w:cs="Arial"/>
          <w:sz w:val="24"/>
          <w:szCs w:val="24"/>
        </w:rPr>
        <w:t xml:space="preserve">       </w:t>
      </w:r>
      <w:r w:rsidR="0007110C">
        <w:rPr>
          <w:rFonts w:ascii="Arial" w:hAnsi="Arial" w:cs="Arial"/>
          <w:sz w:val="24"/>
          <w:szCs w:val="24"/>
        </w:rPr>
        <w:t>the academic year</w:t>
      </w:r>
      <w:r w:rsidRPr="0007110C" w:rsidR="0007110C">
        <w:rPr>
          <w:rFonts w:ascii="Arial" w:hAnsi="Arial" w:cs="Arial"/>
          <w:sz w:val="24"/>
          <w:szCs w:val="24"/>
        </w:rPr>
        <w:t xml:space="preserve">. </w:t>
      </w:r>
      <w:r w:rsidR="0007110C">
        <w:rPr>
          <w:rFonts w:ascii="Arial" w:hAnsi="Arial" w:cs="Arial"/>
          <w:sz w:val="24"/>
          <w:szCs w:val="24"/>
        </w:rPr>
        <w:t xml:space="preserve"> </w:t>
      </w:r>
      <w:r w:rsidRPr="0007110C" w:rsidR="00E248FC">
        <w:rPr>
          <w:rFonts w:ascii="Arial" w:hAnsi="Arial" w:cs="Arial"/>
          <w:color w:val="000000" w:themeColor="text1"/>
          <w:sz w:val="24"/>
          <w:szCs w:val="24"/>
        </w:rPr>
        <w:t xml:space="preserve">Interested organisations </w:t>
      </w:r>
      <w:r w:rsidR="0007110C">
        <w:rPr>
          <w:rFonts w:ascii="Arial" w:hAnsi="Arial" w:cs="Arial"/>
          <w:color w:val="000000" w:themeColor="text1"/>
          <w:sz w:val="24"/>
          <w:szCs w:val="24"/>
        </w:rPr>
        <w:t xml:space="preserve">can </w:t>
      </w:r>
      <w:r w:rsidRPr="0007110C" w:rsidR="00E248FC">
        <w:rPr>
          <w:rFonts w:ascii="Arial" w:hAnsi="Arial" w:cs="Arial"/>
          <w:color w:val="000000" w:themeColor="text1"/>
          <w:sz w:val="24"/>
          <w:szCs w:val="24"/>
        </w:rPr>
        <w:t xml:space="preserve">register for to submit an </w:t>
      </w:r>
      <w:r w:rsidR="00B20AAC">
        <w:rPr>
          <w:rFonts w:ascii="Arial" w:hAnsi="Arial" w:cs="Arial"/>
          <w:color w:val="000000" w:themeColor="text1"/>
          <w:sz w:val="24"/>
          <w:szCs w:val="24"/>
        </w:rPr>
        <w:t xml:space="preserve">  </w:t>
      </w:r>
      <w:r w:rsidRPr="0007110C" w:rsidR="00E248FC">
        <w:rPr>
          <w:rFonts w:ascii="Arial" w:hAnsi="Arial" w:cs="Arial"/>
          <w:color w:val="000000" w:themeColor="text1"/>
          <w:sz w:val="24"/>
          <w:szCs w:val="24"/>
        </w:rPr>
        <w:t>application t</w:t>
      </w:r>
      <w:r w:rsidR="0007110C">
        <w:rPr>
          <w:rFonts w:ascii="Arial" w:hAnsi="Arial" w:cs="Arial"/>
          <w:color w:val="000000" w:themeColor="text1"/>
          <w:sz w:val="24"/>
          <w:szCs w:val="24"/>
        </w:rPr>
        <w:t xml:space="preserve">o become a Pre-Approved Partner at </w:t>
      </w:r>
      <w:r>
        <w:rPr>
          <w:rFonts w:ascii="Arial" w:hAnsi="Arial" w:cs="Arial"/>
          <w:color w:val="000000" w:themeColor="text1"/>
          <w:sz w:val="24"/>
          <w:szCs w:val="24"/>
        </w:rPr>
        <w:t xml:space="preserve"> </w:t>
      </w:r>
      <w:hyperlink w:history="1" r:id="rId10">
        <w:r w:rsidR="00B20AAC">
          <w:rPr>
            <w:rStyle w:val="Hyperlink"/>
          </w:rPr>
          <w:t>YORtender (eu-supply.com)</w:t>
        </w:r>
      </w:hyperlink>
      <w:r w:rsidRPr="0007110C" w:rsidR="00E248FC">
        <w:rPr>
          <w:rFonts w:ascii="Arial" w:hAnsi="Arial" w:cs="Arial"/>
          <w:sz w:val="24"/>
          <w:szCs w:val="24"/>
        </w:rPr>
        <w:t xml:space="preserve"> </w:t>
      </w:r>
      <w:r w:rsidRPr="0007110C" w:rsidR="00E248FC">
        <w:rPr>
          <w:rFonts w:ascii="Arial" w:hAnsi="Arial" w:cs="Arial"/>
          <w:color w:val="000000" w:themeColor="text1"/>
          <w:sz w:val="24"/>
          <w:szCs w:val="24"/>
        </w:rPr>
        <w:t>Further guidance on the application process</w:t>
      </w:r>
      <w:r w:rsidR="00B20AAC">
        <w:rPr>
          <w:rFonts w:ascii="Arial" w:hAnsi="Arial" w:cs="Arial"/>
          <w:color w:val="000000" w:themeColor="text1"/>
          <w:sz w:val="24"/>
          <w:szCs w:val="24"/>
        </w:rPr>
        <w:t xml:space="preserve"> </w:t>
      </w:r>
      <w:r w:rsidRPr="094ABEE3" w:rsidR="1CB3F0DD">
        <w:rPr>
          <w:rFonts w:ascii="Arial" w:hAnsi="Arial" w:cs="Arial"/>
          <w:color w:val="000000" w:themeColor="text1"/>
          <w:sz w:val="24"/>
          <w:szCs w:val="24"/>
        </w:rPr>
        <w:t xml:space="preserve">can be found on YorTender under </w:t>
      </w:r>
      <w:r w:rsidRPr="094ABEE3" w:rsidR="41A70BA5">
        <w:rPr>
          <w:rFonts w:ascii="Arial" w:hAnsi="Arial" w:cs="Arial"/>
          <w:sz w:val="24"/>
          <w:szCs w:val="24"/>
        </w:rPr>
        <w:t xml:space="preserve">Contract ID: </w:t>
      </w:r>
      <w:r w:rsidR="00D456AA">
        <w:rPr>
          <w:rFonts w:ascii="Arial" w:hAnsi="Arial" w:cs="Arial"/>
          <w:sz w:val="24"/>
          <w:szCs w:val="24"/>
        </w:rPr>
        <w:t>47772</w:t>
      </w:r>
    </w:p>
    <w:p w:rsidR="00185054" w:rsidP="5B2B5613" w:rsidRDefault="00185054" w14:paraId="346EDBA1" w14:textId="797DA7D4">
      <w:pPr>
        <w:rPr>
          <w:rFonts w:ascii="Arial" w:hAnsi="Arial" w:cs="Arial"/>
          <w:b/>
          <w:bCs/>
          <w:color w:val="000000" w:themeColor="text1"/>
          <w:sz w:val="24"/>
          <w:szCs w:val="24"/>
        </w:rPr>
      </w:pPr>
    </w:p>
    <w:p w:rsidRPr="00971B8E" w:rsidR="00ED15D9" w:rsidP="00C6199F" w:rsidRDefault="00971B8E" w14:paraId="1BEC6BF5" w14:textId="77777777">
      <w:pPr>
        <w:rPr>
          <w:rFonts w:ascii="Arial" w:hAnsi="Arial" w:cs="Arial"/>
          <w:b/>
          <w:sz w:val="24"/>
          <w:szCs w:val="24"/>
        </w:rPr>
      </w:pPr>
      <w:r w:rsidRPr="00971B8E">
        <w:rPr>
          <w:rFonts w:ascii="Arial" w:hAnsi="Arial" w:cs="Arial"/>
          <w:b/>
          <w:color w:val="000000" w:themeColor="text1"/>
          <w:sz w:val="24"/>
          <w:szCs w:val="24"/>
        </w:rPr>
        <w:t xml:space="preserve">6.0 </w:t>
      </w:r>
      <w:r w:rsidRPr="00971B8E" w:rsidR="00C6199F">
        <w:rPr>
          <w:rFonts w:ascii="Arial" w:hAnsi="Arial" w:cs="Arial"/>
          <w:b/>
          <w:sz w:val="24"/>
          <w:szCs w:val="24"/>
        </w:rPr>
        <w:t>Communication and Review</w:t>
      </w:r>
    </w:p>
    <w:p w:rsidR="00185054" w:rsidP="00185054" w:rsidRDefault="00971B8E" w14:paraId="57F65FE2" w14:textId="77777777">
      <w:pPr>
        <w:spacing w:after="0"/>
        <w:rPr>
          <w:rFonts w:ascii="Arial" w:hAnsi="Arial" w:cs="Arial"/>
          <w:sz w:val="24"/>
          <w:szCs w:val="24"/>
        </w:rPr>
      </w:pPr>
      <w:r>
        <w:rPr>
          <w:rFonts w:ascii="Arial" w:hAnsi="Arial" w:cs="Arial"/>
          <w:sz w:val="24"/>
          <w:szCs w:val="24"/>
        </w:rPr>
        <w:lastRenderedPageBreak/>
        <w:t xml:space="preserve">6.1 </w:t>
      </w:r>
      <w:r w:rsidRPr="003D5BD1" w:rsidR="003D5BD1">
        <w:rPr>
          <w:rFonts w:ascii="Arial" w:hAnsi="Arial" w:cs="Arial"/>
          <w:sz w:val="24"/>
          <w:szCs w:val="24"/>
        </w:rPr>
        <w:t>P</w:t>
      </w:r>
      <w:r w:rsidR="00ED0E4C">
        <w:rPr>
          <w:rFonts w:ascii="Arial" w:hAnsi="Arial" w:cs="Arial"/>
          <w:sz w:val="24"/>
          <w:szCs w:val="24"/>
        </w:rPr>
        <w:t>olicies and key documents, changes and consequences</w:t>
      </w:r>
      <w:r w:rsidRPr="003D5BD1" w:rsidR="003D5BD1">
        <w:rPr>
          <w:rFonts w:ascii="Arial" w:hAnsi="Arial" w:cs="Arial"/>
          <w:sz w:val="24"/>
          <w:szCs w:val="24"/>
        </w:rPr>
        <w:t xml:space="preserve"> are discussed a</w:t>
      </w:r>
      <w:r w:rsidR="00185054">
        <w:rPr>
          <w:rFonts w:ascii="Arial" w:hAnsi="Arial" w:cs="Arial"/>
          <w:sz w:val="24"/>
          <w:szCs w:val="24"/>
        </w:rPr>
        <w:t xml:space="preserve">t </w:t>
      </w:r>
    </w:p>
    <w:p w:rsidR="003D5BD1" w:rsidP="00185054" w:rsidRDefault="00185054" w14:paraId="21C93EB0" w14:textId="77777777">
      <w:pPr>
        <w:spacing w:after="0"/>
        <w:rPr>
          <w:rFonts w:ascii="Arial" w:hAnsi="Arial" w:cs="Arial"/>
          <w:sz w:val="24"/>
          <w:szCs w:val="24"/>
        </w:rPr>
      </w:pPr>
      <w:r>
        <w:rPr>
          <w:rFonts w:ascii="Arial" w:hAnsi="Arial" w:cs="Arial"/>
          <w:sz w:val="24"/>
          <w:szCs w:val="24"/>
        </w:rPr>
        <w:t xml:space="preserve">      </w:t>
      </w:r>
      <w:r w:rsidR="00ED0E4C">
        <w:rPr>
          <w:rFonts w:ascii="Arial" w:hAnsi="Arial" w:cs="Arial"/>
          <w:sz w:val="24"/>
          <w:szCs w:val="24"/>
        </w:rPr>
        <w:t>termly meetings</w:t>
      </w:r>
      <w:r w:rsidRPr="003D5BD1" w:rsidR="003D5BD1">
        <w:rPr>
          <w:rFonts w:ascii="Arial" w:hAnsi="Arial" w:cs="Arial"/>
          <w:sz w:val="24"/>
          <w:szCs w:val="24"/>
        </w:rPr>
        <w:t xml:space="preserve">, contract reviews and </w:t>
      </w:r>
      <w:r w:rsidR="00ED0E4C">
        <w:rPr>
          <w:rFonts w:ascii="Arial" w:hAnsi="Arial" w:cs="Arial"/>
          <w:sz w:val="24"/>
          <w:szCs w:val="24"/>
        </w:rPr>
        <w:t>through correspondence</w:t>
      </w:r>
      <w:r w:rsidRPr="003D5BD1" w:rsidR="003D5BD1">
        <w:rPr>
          <w:rFonts w:ascii="Arial" w:hAnsi="Arial" w:cs="Arial"/>
          <w:sz w:val="24"/>
          <w:szCs w:val="24"/>
        </w:rPr>
        <w:t xml:space="preserve">.  </w:t>
      </w:r>
    </w:p>
    <w:p w:rsidRPr="003D5BD1" w:rsidR="00185054" w:rsidP="00185054" w:rsidRDefault="00185054" w14:paraId="4076BAC2" w14:textId="77777777">
      <w:pPr>
        <w:spacing w:after="0"/>
        <w:rPr>
          <w:rFonts w:ascii="Arial" w:hAnsi="Arial" w:cs="Arial"/>
          <w:sz w:val="24"/>
          <w:szCs w:val="24"/>
        </w:rPr>
      </w:pPr>
    </w:p>
    <w:p w:rsidR="00185054" w:rsidP="5B2B5613" w:rsidRDefault="08B2AF9B" w14:paraId="608F92EE" w14:textId="2A738A5B">
      <w:pPr>
        <w:spacing w:after="0"/>
        <w:rPr>
          <w:rFonts w:ascii="Arial" w:hAnsi="Arial" w:cs="Arial"/>
          <w:sz w:val="24"/>
          <w:szCs w:val="24"/>
        </w:rPr>
      </w:pPr>
      <w:r w:rsidRPr="5B2B5613">
        <w:rPr>
          <w:rFonts w:ascii="Arial" w:hAnsi="Arial" w:cs="Arial"/>
          <w:sz w:val="24"/>
          <w:szCs w:val="24"/>
        </w:rPr>
        <w:t xml:space="preserve">6.2 </w:t>
      </w:r>
      <w:r w:rsidRPr="5B2B5613" w:rsidR="608861E2">
        <w:rPr>
          <w:rFonts w:ascii="Arial" w:hAnsi="Arial" w:cs="Arial"/>
          <w:sz w:val="24"/>
          <w:szCs w:val="24"/>
        </w:rPr>
        <w:t>This policy will be reviewed annually by academic year to account for changes</w:t>
      </w:r>
    </w:p>
    <w:p w:rsidR="00185054" w:rsidP="5B2B5613" w:rsidRDefault="608861E2" w14:paraId="2EA330BF" w14:textId="489AF56F">
      <w:pPr>
        <w:spacing w:after="0"/>
        <w:rPr>
          <w:rFonts w:ascii="Arial" w:hAnsi="Arial" w:cs="Arial"/>
          <w:sz w:val="24"/>
          <w:szCs w:val="24"/>
        </w:rPr>
      </w:pPr>
      <w:r w:rsidRPr="5B2B5613">
        <w:rPr>
          <w:rFonts w:ascii="Arial" w:hAnsi="Arial" w:cs="Arial"/>
          <w:sz w:val="24"/>
          <w:szCs w:val="24"/>
        </w:rPr>
        <w:t xml:space="preserve">      To delivery and funding rules issued by the ESFA, </w:t>
      </w:r>
      <w:r w:rsidRPr="5B2B5613" w:rsidR="41A70BA5">
        <w:rPr>
          <w:rFonts w:ascii="Arial" w:hAnsi="Arial" w:cs="Arial"/>
          <w:sz w:val="24"/>
          <w:szCs w:val="24"/>
        </w:rPr>
        <w:t xml:space="preserve">WYCA </w:t>
      </w:r>
      <w:r w:rsidRPr="5B2B5613">
        <w:rPr>
          <w:rFonts w:ascii="Arial" w:hAnsi="Arial" w:cs="Arial"/>
          <w:sz w:val="24"/>
          <w:szCs w:val="24"/>
        </w:rPr>
        <w:t>and any emerging</w:t>
      </w:r>
    </w:p>
    <w:p w:rsidR="00185054" w:rsidP="00185054" w:rsidRDefault="608861E2" w14:paraId="665E74E6" w14:textId="651A467E">
      <w:pPr>
        <w:spacing w:after="0"/>
        <w:rPr>
          <w:rFonts w:ascii="Arial" w:hAnsi="Arial" w:cs="Arial"/>
          <w:sz w:val="24"/>
          <w:szCs w:val="24"/>
        </w:rPr>
      </w:pPr>
      <w:r w:rsidRPr="5B2B5613">
        <w:rPr>
          <w:rFonts w:ascii="Arial" w:hAnsi="Arial" w:cs="Arial"/>
          <w:sz w:val="24"/>
          <w:szCs w:val="24"/>
        </w:rPr>
        <w:t xml:space="preserve">      local priorities. </w:t>
      </w:r>
    </w:p>
    <w:p w:rsidR="00185054" w:rsidP="46998E4D" w:rsidRDefault="00185054" w14:paraId="66420FE1" w14:textId="4D901258">
      <w:pPr>
        <w:pStyle w:val="Normal"/>
        <w:spacing w:after="0"/>
        <w:rPr>
          <w:rFonts w:ascii="Arial" w:hAnsi="Arial" w:cs="Arial"/>
          <w:sz w:val="24"/>
          <w:szCs w:val="24"/>
        </w:rPr>
      </w:pPr>
    </w:p>
    <w:p w:rsidR="001805C5" w:rsidRDefault="7C066375" w14:paraId="0F682433" w14:textId="410E1CF2">
      <w:pPr>
        <w:rPr>
          <w:rFonts w:ascii="Arial" w:hAnsi="Arial" w:cs="Arial"/>
          <w:sz w:val="24"/>
          <w:szCs w:val="24"/>
        </w:rPr>
      </w:pPr>
      <w:r w:rsidRPr="46998E4D" w:rsidR="7C066375">
        <w:rPr>
          <w:rFonts w:ascii="Arial" w:hAnsi="Arial" w:cs="Arial"/>
          <w:sz w:val="24"/>
          <w:szCs w:val="24"/>
        </w:rPr>
        <w:t xml:space="preserve">Signed </w:t>
      </w:r>
      <w:proofErr w:type="gramStart"/>
      <w:r w:rsidRPr="46998E4D" w:rsidR="7C066375">
        <w:rPr>
          <w:rFonts w:ascii="Arial" w:hAnsi="Arial" w:cs="Arial"/>
          <w:sz w:val="24"/>
          <w:szCs w:val="24"/>
        </w:rPr>
        <w:t>by  Martyn</w:t>
      </w:r>
      <w:proofErr w:type="gramEnd"/>
      <w:r w:rsidRPr="46998E4D" w:rsidR="7C066375">
        <w:rPr>
          <w:rFonts w:ascii="Arial" w:hAnsi="Arial" w:cs="Arial"/>
          <w:sz w:val="24"/>
          <w:szCs w:val="24"/>
        </w:rPr>
        <w:t xml:space="preserve"> Long..........................</w:t>
      </w:r>
      <w:r w:rsidRPr="46998E4D" w:rsidR="0429EC9D">
        <w:rPr>
          <w:rFonts w:ascii="Arial" w:hAnsi="Arial" w:cs="Arial"/>
          <w:sz w:val="24"/>
          <w:szCs w:val="24"/>
        </w:rPr>
        <w:t xml:space="preserve">       Date……</w:t>
      </w:r>
      <w:r w:rsidRPr="46998E4D" w:rsidR="6480A9B4">
        <w:rPr>
          <w:rFonts w:ascii="Arial" w:hAnsi="Arial" w:cs="Arial"/>
          <w:sz w:val="24"/>
          <w:szCs w:val="24"/>
        </w:rPr>
        <w:t>…20 July 2022..............</w:t>
      </w:r>
    </w:p>
    <w:p w:rsidR="001805C5" w:rsidRDefault="001805C5" w14:paraId="29417CDD" w14:textId="77777777">
      <w:pPr>
        <w:rPr>
          <w:rFonts w:ascii="Arial" w:hAnsi="Arial" w:cs="Arial"/>
          <w:sz w:val="24"/>
          <w:szCs w:val="24"/>
        </w:rPr>
      </w:pPr>
      <w:r w:rsidRPr="00971B8E">
        <w:rPr>
          <w:rFonts w:ascii="Arial" w:hAnsi="Arial" w:cs="Arial"/>
          <w:sz w:val="24"/>
          <w:szCs w:val="24"/>
        </w:rPr>
        <w:t xml:space="preserve">Name: </w:t>
      </w:r>
      <w:r w:rsidRPr="00971B8E" w:rsidR="00971B8E">
        <w:rPr>
          <w:rFonts w:ascii="Arial" w:hAnsi="Arial" w:cs="Arial"/>
          <w:sz w:val="24"/>
          <w:szCs w:val="24"/>
        </w:rPr>
        <w:t xml:space="preserve">Martyn Long </w:t>
      </w:r>
    </w:p>
    <w:p w:rsidR="00971B8E" w:rsidRDefault="00971B8E" w14:paraId="505FF6F0" w14:textId="77777777">
      <w:pPr>
        <w:rPr>
          <w:rFonts w:ascii="Arial" w:hAnsi="Arial" w:cs="Arial"/>
          <w:sz w:val="24"/>
          <w:szCs w:val="24"/>
        </w:rPr>
      </w:pPr>
      <w:r>
        <w:rPr>
          <w:rFonts w:ascii="Arial" w:hAnsi="Arial" w:cs="Arial"/>
          <w:sz w:val="24"/>
          <w:szCs w:val="24"/>
        </w:rPr>
        <w:t>Designation: Head of</w:t>
      </w:r>
      <w:r w:rsidR="001805C5">
        <w:rPr>
          <w:rFonts w:ascii="Arial" w:hAnsi="Arial" w:cs="Arial"/>
          <w:sz w:val="24"/>
          <w:szCs w:val="24"/>
        </w:rPr>
        <w:t xml:space="preserve"> Employment and Skills</w:t>
      </w:r>
    </w:p>
    <w:p w:rsidRPr="00D67E3C" w:rsidR="005707B2" w:rsidRDefault="005707B2" w14:paraId="0C912810" w14:textId="77777777">
      <w:pPr>
        <w:rPr>
          <w:rFonts w:ascii="Arial" w:hAnsi="Arial" w:cs="Arial"/>
          <w:sz w:val="24"/>
          <w:szCs w:val="24"/>
        </w:rPr>
      </w:pPr>
    </w:p>
    <w:sectPr w:rsidRPr="00D67E3C" w:rsidR="005707B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6">
    <w:nsid w:val="318a56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70744B"/>
    <w:multiLevelType w:val="hybridMultilevel"/>
    <w:tmpl w:val="42BA4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55474D"/>
    <w:multiLevelType w:val="multilevel"/>
    <w:tmpl w:val="76424010"/>
    <w:lvl w:ilvl="0">
      <w:numFmt w:val="bullet"/>
      <w:lvlText w:val="-"/>
      <w:lvlJc w:val="left"/>
      <w:pPr>
        <w:ind w:left="1080" w:hanging="360"/>
      </w:pPr>
      <w:rPr>
        <w:rFonts w:hint="default" w:ascii="Calibri" w:hAnsi="Calibri" w:cs="Calibri" w:eastAsiaTheme="minorHAnsi"/>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2" w15:restartNumberingAfterBreak="0">
    <w:nsid w:val="0E120AB8"/>
    <w:multiLevelType w:val="hybridMultilevel"/>
    <w:tmpl w:val="76424010"/>
    <w:lvl w:ilvl="0" w:tplc="2752D406">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B9C5DBB"/>
    <w:multiLevelType w:val="hybridMultilevel"/>
    <w:tmpl w:val="1200DE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44554B"/>
    <w:multiLevelType w:val="hybridMultilevel"/>
    <w:tmpl w:val="E432F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FC53A3"/>
    <w:multiLevelType w:val="hybridMultilevel"/>
    <w:tmpl w:val="9B9C2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682F7A"/>
    <w:multiLevelType w:val="hybridMultilevel"/>
    <w:tmpl w:val="378C7A4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C6506F"/>
    <w:multiLevelType w:val="hybridMultilevel"/>
    <w:tmpl w:val="EBBC4812"/>
    <w:lvl w:ilvl="0" w:tplc="0809000D">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8" w15:restartNumberingAfterBreak="0">
    <w:nsid w:val="2DC355C4"/>
    <w:multiLevelType w:val="multilevel"/>
    <w:tmpl w:val="76424010"/>
    <w:lvl w:ilvl="0">
      <w:numFmt w:val="bullet"/>
      <w:lvlText w:val="-"/>
      <w:lvlJc w:val="left"/>
      <w:pPr>
        <w:ind w:left="1080" w:hanging="360"/>
      </w:pPr>
      <w:rPr>
        <w:rFonts w:hint="default" w:ascii="Calibri" w:hAnsi="Calibri" w:cs="Calibri" w:eastAsiaTheme="minorHAnsi"/>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9" w15:restartNumberingAfterBreak="0">
    <w:nsid w:val="3A7C789C"/>
    <w:multiLevelType w:val="hybridMultilevel"/>
    <w:tmpl w:val="A47A45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651E2D"/>
    <w:multiLevelType w:val="hybridMultilevel"/>
    <w:tmpl w:val="90CA36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CE40DE"/>
    <w:multiLevelType w:val="hybridMultilevel"/>
    <w:tmpl w:val="6FCED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795C4F"/>
    <w:multiLevelType w:val="hybridMultilevel"/>
    <w:tmpl w:val="F3F0E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007C10"/>
    <w:multiLevelType w:val="hybridMultilevel"/>
    <w:tmpl w:val="71B83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E37738"/>
    <w:multiLevelType w:val="hybridMultilevel"/>
    <w:tmpl w:val="08C84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08A766D"/>
    <w:multiLevelType w:val="hybridMultilevel"/>
    <w:tmpl w:val="0192B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F91B17"/>
    <w:multiLevelType w:val="hybridMultilevel"/>
    <w:tmpl w:val="0F383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7138F1"/>
    <w:multiLevelType w:val="hybridMultilevel"/>
    <w:tmpl w:val="60E47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8C544C"/>
    <w:multiLevelType w:val="hybridMultilevel"/>
    <w:tmpl w:val="789C84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9F81BF6"/>
    <w:multiLevelType w:val="hybridMultilevel"/>
    <w:tmpl w:val="D834D68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0" w15:restartNumberingAfterBreak="0">
    <w:nsid w:val="6C222B6E"/>
    <w:multiLevelType w:val="hybridMultilevel"/>
    <w:tmpl w:val="7FE03020"/>
    <w:lvl w:ilvl="0" w:tplc="35C2E32A">
      <w:start w:val="1"/>
      <w:numFmt w:val="bullet"/>
      <w:lvlText w:val=""/>
      <w:lvlJc w:val="left"/>
      <w:pPr>
        <w:ind w:left="780" w:hanging="360"/>
      </w:pPr>
      <w:rPr>
        <w:rFonts w:hint="default" w:ascii="Symbol" w:hAnsi="Symbol"/>
        <w:color w:val="auto"/>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1" w15:restartNumberingAfterBreak="0">
    <w:nsid w:val="70A82BA0"/>
    <w:multiLevelType w:val="hybridMultilevel"/>
    <w:tmpl w:val="BD642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772260"/>
    <w:multiLevelType w:val="hybridMultilevel"/>
    <w:tmpl w:val="EEB06D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79D134F"/>
    <w:multiLevelType w:val="multilevel"/>
    <w:tmpl w:val="76424010"/>
    <w:lvl w:ilvl="0">
      <w:numFmt w:val="bullet"/>
      <w:lvlText w:val="-"/>
      <w:lvlJc w:val="left"/>
      <w:pPr>
        <w:ind w:left="1080" w:hanging="360"/>
      </w:pPr>
      <w:rPr>
        <w:rFonts w:hint="default" w:ascii="Calibri" w:hAnsi="Calibri" w:cs="Calibri" w:eastAsiaTheme="minorHAnsi"/>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24" w15:restartNumberingAfterBreak="0">
    <w:nsid w:val="783D7EB9"/>
    <w:multiLevelType w:val="hybridMultilevel"/>
    <w:tmpl w:val="B8D41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92262BB"/>
    <w:multiLevelType w:val="hybridMultilevel"/>
    <w:tmpl w:val="C02A9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7">
    <w:abstractNumId w:val="26"/>
  </w:num>
  <w:num w:numId="1">
    <w:abstractNumId w:val="21"/>
  </w:num>
  <w:num w:numId="2">
    <w:abstractNumId w:val="22"/>
  </w:num>
  <w:num w:numId="3">
    <w:abstractNumId w:val="9"/>
  </w:num>
  <w:num w:numId="4">
    <w:abstractNumId w:val="18"/>
  </w:num>
  <w:num w:numId="5">
    <w:abstractNumId w:val="4"/>
  </w:num>
  <w:num w:numId="6">
    <w:abstractNumId w:val="15"/>
  </w:num>
  <w:num w:numId="7">
    <w:abstractNumId w:val="6"/>
  </w:num>
  <w:num w:numId="8">
    <w:abstractNumId w:val="17"/>
  </w:num>
  <w:num w:numId="9">
    <w:abstractNumId w:val="10"/>
  </w:num>
  <w:num w:numId="10">
    <w:abstractNumId w:val="7"/>
  </w:num>
  <w:num w:numId="11">
    <w:abstractNumId w:val="16"/>
  </w:num>
  <w:num w:numId="12">
    <w:abstractNumId w:val="2"/>
  </w:num>
  <w:num w:numId="13">
    <w:abstractNumId w:val="23"/>
  </w:num>
  <w:num w:numId="14">
    <w:abstractNumId w:val="8"/>
  </w:num>
  <w:num w:numId="15">
    <w:abstractNumId w:val="1"/>
  </w:num>
  <w:num w:numId="16">
    <w:abstractNumId w:val="20"/>
  </w:num>
  <w:num w:numId="17">
    <w:abstractNumId w:val="0"/>
  </w:num>
  <w:num w:numId="18">
    <w:abstractNumId w:val="13"/>
  </w:num>
  <w:num w:numId="19">
    <w:abstractNumId w:val="25"/>
  </w:num>
  <w:num w:numId="20">
    <w:abstractNumId w:val="3"/>
  </w:num>
  <w:num w:numId="21">
    <w:abstractNumId w:val="14"/>
  </w:num>
  <w:num w:numId="22">
    <w:abstractNumId w:val="24"/>
  </w:num>
  <w:num w:numId="23">
    <w:abstractNumId w:val="19"/>
  </w:num>
  <w:num w:numId="24">
    <w:abstractNumId w:val="11"/>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011"/>
    <w:rsid w:val="00044787"/>
    <w:rsid w:val="000458A7"/>
    <w:rsid w:val="0007110C"/>
    <w:rsid w:val="00090E30"/>
    <w:rsid w:val="000A4BCD"/>
    <w:rsid w:val="000B5EC3"/>
    <w:rsid w:val="000D5A1C"/>
    <w:rsid w:val="000F5480"/>
    <w:rsid w:val="000F79C5"/>
    <w:rsid w:val="00103D67"/>
    <w:rsid w:val="001145AE"/>
    <w:rsid w:val="00121892"/>
    <w:rsid w:val="00134DB9"/>
    <w:rsid w:val="001408DF"/>
    <w:rsid w:val="001637BC"/>
    <w:rsid w:val="001805C5"/>
    <w:rsid w:val="00181B2E"/>
    <w:rsid w:val="00185054"/>
    <w:rsid w:val="00197CE9"/>
    <w:rsid w:val="001B5648"/>
    <w:rsid w:val="001D482A"/>
    <w:rsid w:val="001E3F02"/>
    <w:rsid w:val="002008B9"/>
    <w:rsid w:val="0020102A"/>
    <w:rsid w:val="002036E0"/>
    <w:rsid w:val="0025780F"/>
    <w:rsid w:val="002A2E47"/>
    <w:rsid w:val="002D23DC"/>
    <w:rsid w:val="002F51F1"/>
    <w:rsid w:val="002F5440"/>
    <w:rsid w:val="00313698"/>
    <w:rsid w:val="00322355"/>
    <w:rsid w:val="00322797"/>
    <w:rsid w:val="00344D7F"/>
    <w:rsid w:val="00365FB1"/>
    <w:rsid w:val="00395095"/>
    <w:rsid w:val="003B796F"/>
    <w:rsid w:val="003D5BD1"/>
    <w:rsid w:val="003D608A"/>
    <w:rsid w:val="0040564A"/>
    <w:rsid w:val="00452CFB"/>
    <w:rsid w:val="004A3EF9"/>
    <w:rsid w:val="004A47F9"/>
    <w:rsid w:val="004D3CB2"/>
    <w:rsid w:val="004E54F1"/>
    <w:rsid w:val="004F46D2"/>
    <w:rsid w:val="004F7EE6"/>
    <w:rsid w:val="00502E94"/>
    <w:rsid w:val="00503F9B"/>
    <w:rsid w:val="00517148"/>
    <w:rsid w:val="005707B2"/>
    <w:rsid w:val="005872C0"/>
    <w:rsid w:val="005A04DD"/>
    <w:rsid w:val="005C391B"/>
    <w:rsid w:val="005E011E"/>
    <w:rsid w:val="00606274"/>
    <w:rsid w:val="00616F84"/>
    <w:rsid w:val="006337BA"/>
    <w:rsid w:val="006340B0"/>
    <w:rsid w:val="00637D2C"/>
    <w:rsid w:val="0067002B"/>
    <w:rsid w:val="00671011"/>
    <w:rsid w:val="006873AF"/>
    <w:rsid w:val="006D63F0"/>
    <w:rsid w:val="00702B12"/>
    <w:rsid w:val="00722DA5"/>
    <w:rsid w:val="0073648E"/>
    <w:rsid w:val="007C4480"/>
    <w:rsid w:val="007E2E3B"/>
    <w:rsid w:val="007E6A25"/>
    <w:rsid w:val="00821EB8"/>
    <w:rsid w:val="008471A1"/>
    <w:rsid w:val="0089242F"/>
    <w:rsid w:val="008A4C58"/>
    <w:rsid w:val="008B72DC"/>
    <w:rsid w:val="008F41FE"/>
    <w:rsid w:val="0090572E"/>
    <w:rsid w:val="00957124"/>
    <w:rsid w:val="00971B8E"/>
    <w:rsid w:val="00984B7E"/>
    <w:rsid w:val="009940BA"/>
    <w:rsid w:val="009A3467"/>
    <w:rsid w:val="009B1452"/>
    <w:rsid w:val="00A544FE"/>
    <w:rsid w:val="00A63A05"/>
    <w:rsid w:val="00A9556D"/>
    <w:rsid w:val="00AB13D6"/>
    <w:rsid w:val="00AB3CA1"/>
    <w:rsid w:val="00AC2C05"/>
    <w:rsid w:val="00AE262C"/>
    <w:rsid w:val="00B0374B"/>
    <w:rsid w:val="00B1027B"/>
    <w:rsid w:val="00B1786B"/>
    <w:rsid w:val="00B20AAC"/>
    <w:rsid w:val="00B77E51"/>
    <w:rsid w:val="00B9227B"/>
    <w:rsid w:val="00BB3C54"/>
    <w:rsid w:val="00BD5A99"/>
    <w:rsid w:val="00BF0098"/>
    <w:rsid w:val="00C17D77"/>
    <w:rsid w:val="00C6199F"/>
    <w:rsid w:val="00C920FA"/>
    <w:rsid w:val="00CC3B68"/>
    <w:rsid w:val="00D01303"/>
    <w:rsid w:val="00D30CBB"/>
    <w:rsid w:val="00D37E77"/>
    <w:rsid w:val="00D456AA"/>
    <w:rsid w:val="00D50E7E"/>
    <w:rsid w:val="00D55DED"/>
    <w:rsid w:val="00D6239D"/>
    <w:rsid w:val="00D67E3C"/>
    <w:rsid w:val="00D9044B"/>
    <w:rsid w:val="00D92611"/>
    <w:rsid w:val="00DC46AD"/>
    <w:rsid w:val="00DE5925"/>
    <w:rsid w:val="00E248FC"/>
    <w:rsid w:val="00EA3737"/>
    <w:rsid w:val="00EB004D"/>
    <w:rsid w:val="00ED0E4C"/>
    <w:rsid w:val="00ED15D9"/>
    <w:rsid w:val="00ED69C7"/>
    <w:rsid w:val="00EE564F"/>
    <w:rsid w:val="00EE7A76"/>
    <w:rsid w:val="00F154AB"/>
    <w:rsid w:val="00F1671F"/>
    <w:rsid w:val="00F402F5"/>
    <w:rsid w:val="00F44ED0"/>
    <w:rsid w:val="00FC58C4"/>
    <w:rsid w:val="00FF182E"/>
    <w:rsid w:val="020EFE15"/>
    <w:rsid w:val="0429EC9D"/>
    <w:rsid w:val="0533D767"/>
    <w:rsid w:val="05AE0AD2"/>
    <w:rsid w:val="0617232E"/>
    <w:rsid w:val="08B2AF9B"/>
    <w:rsid w:val="094ABEE3"/>
    <w:rsid w:val="0AEE2897"/>
    <w:rsid w:val="0BA4AF50"/>
    <w:rsid w:val="0BBDD7AD"/>
    <w:rsid w:val="0C89F8F8"/>
    <w:rsid w:val="0E25C959"/>
    <w:rsid w:val="0EDC5012"/>
    <w:rsid w:val="106DE9B9"/>
    <w:rsid w:val="1444FD67"/>
    <w:rsid w:val="189EA90C"/>
    <w:rsid w:val="1AF8D401"/>
    <w:rsid w:val="1CB2557F"/>
    <w:rsid w:val="1CB3F0DD"/>
    <w:rsid w:val="1D56A37B"/>
    <w:rsid w:val="1FC51720"/>
    <w:rsid w:val="20D5CBAE"/>
    <w:rsid w:val="22C62C6B"/>
    <w:rsid w:val="2764E7F0"/>
    <w:rsid w:val="2BDD8524"/>
    <w:rsid w:val="2CAB917A"/>
    <w:rsid w:val="2E4F4F61"/>
    <w:rsid w:val="2EDE3472"/>
    <w:rsid w:val="302BE0F5"/>
    <w:rsid w:val="32272DD9"/>
    <w:rsid w:val="332D7652"/>
    <w:rsid w:val="34FE2AD0"/>
    <w:rsid w:val="3575BD75"/>
    <w:rsid w:val="3580B576"/>
    <w:rsid w:val="38AC87E7"/>
    <w:rsid w:val="3B96D559"/>
    <w:rsid w:val="4001438C"/>
    <w:rsid w:val="403DFA59"/>
    <w:rsid w:val="404EA3CE"/>
    <w:rsid w:val="4055C447"/>
    <w:rsid w:val="40D2F47D"/>
    <w:rsid w:val="41954435"/>
    <w:rsid w:val="41A70BA5"/>
    <w:rsid w:val="431FBBF1"/>
    <w:rsid w:val="4362BAA2"/>
    <w:rsid w:val="43C1FD1C"/>
    <w:rsid w:val="45362BAA"/>
    <w:rsid w:val="46998E4D"/>
    <w:rsid w:val="46ACCD94"/>
    <w:rsid w:val="49A825D2"/>
    <w:rsid w:val="4B8B7DA4"/>
    <w:rsid w:val="4EE7E0A8"/>
    <w:rsid w:val="4F816835"/>
    <w:rsid w:val="5285DAFB"/>
    <w:rsid w:val="53EA3C85"/>
    <w:rsid w:val="560E65BC"/>
    <w:rsid w:val="56756E03"/>
    <w:rsid w:val="587C37A2"/>
    <w:rsid w:val="58E3EB74"/>
    <w:rsid w:val="5B2B5613"/>
    <w:rsid w:val="5B58D60E"/>
    <w:rsid w:val="5BB3D864"/>
    <w:rsid w:val="5C34B493"/>
    <w:rsid w:val="5FB3DCC6"/>
    <w:rsid w:val="608861E2"/>
    <w:rsid w:val="628ACDBA"/>
    <w:rsid w:val="6480A9B4"/>
    <w:rsid w:val="65A2A0B9"/>
    <w:rsid w:val="6634156C"/>
    <w:rsid w:val="6A95DF9F"/>
    <w:rsid w:val="6A9C36C0"/>
    <w:rsid w:val="6B166A2B"/>
    <w:rsid w:val="6BF2589C"/>
    <w:rsid w:val="6C793771"/>
    <w:rsid w:val="6C793771"/>
    <w:rsid w:val="6DB40C42"/>
    <w:rsid w:val="6F9DC122"/>
    <w:rsid w:val="714CA894"/>
    <w:rsid w:val="7444AF6B"/>
    <w:rsid w:val="74844956"/>
    <w:rsid w:val="7922F803"/>
    <w:rsid w:val="7A03EC2F"/>
    <w:rsid w:val="7A03F5FB"/>
    <w:rsid w:val="7A0BE381"/>
    <w:rsid w:val="7C066375"/>
    <w:rsid w:val="7D3B8CF1"/>
    <w:rsid w:val="7E331922"/>
    <w:rsid w:val="7ED75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4001"/>
  <w15:chartTrackingRefBased/>
  <w15:docId w15:val="{D7D36137-E03B-4B38-9812-A1DA2D68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395095"/>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basedOn w:val="Normal"/>
    <w:rsid w:val="00671011"/>
    <w:pPr>
      <w:autoSpaceDE w:val="0"/>
      <w:autoSpaceDN w:val="0"/>
      <w:spacing w:after="0" w:line="240" w:lineRule="auto"/>
    </w:pPr>
    <w:rPr>
      <w:rFonts w:ascii="Arial" w:hAnsi="Arial" w:cs="Arial"/>
      <w:color w:val="000000"/>
      <w:sz w:val="24"/>
      <w:szCs w:val="24"/>
    </w:rPr>
  </w:style>
  <w:style w:type="character" w:styleId="Heading2Char" w:customStyle="1">
    <w:name w:val="Heading 2 Char"/>
    <w:basedOn w:val="DefaultParagraphFont"/>
    <w:link w:val="Heading2"/>
    <w:uiPriority w:val="9"/>
    <w:rsid w:val="00395095"/>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39"/>
    <w:rsid w:val="00D55D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F7EE6"/>
    <w:pPr>
      <w:ind w:left="720"/>
      <w:contextualSpacing/>
    </w:pPr>
  </w:style>
  <w:style w:type="character" w:styleId="Hyperlink">
    <w:name w:val="Hyperlink"/>
    <w:uiPriority w:val="99"/>
    <w:rsid w:val="00AC2C05"/>
    <w:rPr>
      <w:rFonts w:ascii="Arial" w:hAnsi="Arial"/>
      <w:color w:val="0000FF"/>
      <w:u w:val="single"/>
    </w:rPr>
  </w:style>
  <w:style w:type="character" w:styleId="CommentReference">
    <w:name w:val="annotation reference"/>
    <w:basedOn w:val="DefaultParagraphFont"/>
    <w:uiPriority w:val="99"/>
    <w:semiHidden/>
    <w:unhideWhenUsed/>
    <w:rsid w:val="0090572E"/>
    <w:rPr>
      <w:sz w:val="16"/>
      <w:szCs w:val="16"/>
    </w:rPr>
  </w:style>
  <w:style w:type="paragraph" w:styleId="CommentText">
    <w:name w:val="annotation text"/>
    <w:basedOn w:val="Normal"/>
    <w:link w:val="CommentTextChar"/>
    <w:uiPriority w:val="99"/>
    <w:semiHidden/>
    <w:unhideWhenUsed/>
    <w:rsid w:val="0090572E"/>
    <w:pPr>
      <w:spacing w:line="240" w:lineRule="auto"/>
    </w:pPr>
    <w:rPr>
      <w:sz w:val="20"/>
      <w:szCs w:val="20"/>
    </w:rPr>
  </w:style>
  <w:style w:type="character" w:styleId="CommentTextChar" w:customStyle="1">
    <w:name w:val="Comment Text Char"/>
    <w:basedOn w:val="DefaultParagraphFont"/>
    <w:link w:val="CommentText"/>
    <w:uiPriority w:val="99"/>
    <w:semiHidden/>
    <w:rsid w:val="0090572E"/>
    <w:rPr>
      <w:sz w:val="20"/>
      <w:szCs w:val="20"/>
    </w:rPr>
  </w:style>
  <w:style w:type="paragraph" w:styleId="CommentSubject">
    <w:name w:val="annotation subject"/>
    <w:basedOn w:val="CommentText"/>
    <w:next w:val="CommentText"/>
    <w:link w:val="CommentSubjectChar"/>
    <w:uiPriority w:val="99"/>
    <w:semiHidden/>
    <w:unhideWhenUsed/>
    <w:rsid w:val="0090572E"/>
    <w:rPr>
      <w:b/>
      <w:bCs/>
    </w:rPr>
  </w:style>
  <w:style w:type="character" w:styleId="CommentSubjectChar" w:customStyle="1">
    <w:name w:val="Comment Subject Char"/>
    <w:basedOn w:val="CommentTextChar"/>
    <w:link w:val="CommentSubject"/>
    <w:uiPriority w:val="99"/>
    <w:semiHidden/>
    <w:rsid w:val="0090572E"/>
    <w:rPr>
      <w:b/>
      <w:bCs/>
      <w:sz w:val="20"/>
      <w:szCs w:val="20"/>
    </w:rPr>
  </w:style>
  <w:style w:type="paragraph" w:styleId="BalloonText">
    <w:name w:val="Balloon Text"/>
    <w:basedOn w:val="Normal"/>
    <w:link w:val="BalloonTextChar"/>
    <w:uiPriority w:val="99"/>
    <w:semiHidden/>
    <w:unhideWhenUsed/>
    <w:rsid w:val="0090572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572E"/>
    <w:rPr>
      <w:rFonts w:ascii="Segoe UI" w:hAnsi="Segoe UI" w:cs="Segoe UI"/>
      <w:sz w:val="18"/>
      <w:szCs w:val="18"/>
    </w:rPr>
  </w:style>
  <w:style w:type="character" w:styleId="FollowedHyperlink">
    <w:name w:val="FollowedHyperlink"/>
    <w:basedOn w:val="DefaultParagraphFont"/>
    <w:uiPriority w:val="99"/>
    <w:semiHidden/>
    <w:unhideWhenUsed/>
    <w:rsid w:val="00D9044B"/>
    <w:rPr>
      <w:color w:val="954F72" w:themeColor="followedHyperlink"/>
      <w:u w:val="single"/>
    </w:rPr>
  </w:style>
  <w:style w:type="paragraph" w:styleId="Revision">
    <w:name w:val="Revision"/>
    <w:hidden/>
    <w:uiPriority w:val="99"/>
    <w:semiHidden/>
    <w:rsid w:val="00F40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177331">
      <w:bodyDiv w:val="1"/>
      <w:marLeft w:val="0"/>
      <w:marRight w:val="0"/>
      <w:marTop w:val="0"/>
      <w:marBottom w:val="0"/>
      <w:divBdr>
        <w:top w:val="none" w:sz="0" w:space="0" w:color="auto"/>
        <w:left w:val="none" w:sz="0" w:space="0" w:color="auto"/>
        <w:bottom w:val="none" w:sz="0" w:space="0" w:color="auto"/>
        <w:right w:val="none" w:sz="0" w:space="0" w:color="auto"/>
      </w:divBdr>
    </w:div>
    <w:div w:id="1154177094">
      <w:bodyDiv w:val="1"/>
      <w:marLeft w:val="0"/>
      <w:marRight w:val="0"/>
      <w:marTop w:val="0"/>
      <w:marBottom w:val="0"/>
      <w:divBdr>
        <w:top w:val="none" w:sz="0" w:space="0" w:color="auto"/>
        <w:left w:val="none" w:sz="0" w:space="0" w:color="auto"/>
        <w:bottom w:val="none" w:sz="0" w:space="0" w:color="auto"/>
        <w:right w:val="none" w:sz="0" w:space="0" w:color="auto"/>
      </w:divBdr>
    </w:div>
    <w:div w:id="1331788410">
      <w:bodyDiv w:val="1"/>
      <w:marLeft w:val="0"/>
      <w:marRight w:val="0"/>
      <w:marTop w:val="0"/>
      <w:marBottom w:val="0"/>
      <w:divBdr>
        <w:top w:val="none" w:sz="0" w:space="0" w:color="auto"/>
        <w:left w:val="none" w:sz="0" w:space="0" w:color="auto"/>
        <w:bottom w:val="none" w:sz="0" w:space="0" w:color="auto"/>
        <w:right w:val="none" w:sz="0" w:space="0" w:color="auto"/>
      </w:divBdr>
    </w:div>
    <w:div w:id="1812864902">
      <w:bodyDiv w:val="1"/>
      <w:marLeft w:val="0"/>
      <w:marRight w:val="0"/>
      <w:marTop w:val="0"/>
      <w:marBottom w:val="0"/>
      <w:divBdr>
        <w:top w:val="none" w:sz="0" w:space="0" w:color="auto"/>
        <w:left w:val="none" w:sz="0" w:space="0" w:color="auto"/>
        <w:bottom w:val="none" w:sz="0" w:space="0" w:color="auto"/>
        <w:right w:val="none" w:sz="0" w:space="0" w:color="auto"/>
      </w:divBdr>
    </w:div>
    <w:div w:id="181378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yortender.eu-supply.com/login.asp?B=YORTENDER" TargetMode="External" Id="rId10" /><Relationship Type="http://schemas.openxmlformats.org/officeDocument/2006/relationships/customXml" Target="../customXml/item4.xml" Id="rId4" /><Relationship Type="http://schemas.openxmlformats.org/officeDocument/2006/relationships/hyperlink" Target="https://yortender.eu-supply.com/login.asp?B=YORTENDER"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a0395a-4ab8-4e7a-93b5-4f21492e9d60">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4B4C065AAEE438BE020F7C6178180" ma:contentTypeVersion="16" ma:contentTypeDescription="Create a new document." ma:contentTypeScope="" ma:versionID="4fb25e6d3395e4e22f487179d70f977c">
  <xsd:schema xmlns:xsd="http://www.w3.org/2001/XMLSchema" xmlns:xs="http://www.w3.org/2001/XMLSchema" xmlns:p="http://schemas.microsoft.com/office/2006/metadata/properties" xmlns:ns2="ac5c2849-74a1-46d7-ad44-587ab7d0a8b9" xmlns:ns3="48a0395a-4ab8-4e7a-93b5-4f21492e9d60" targetNamespace="http://schemas.microsoft.com/office/2006/metadata/properties" ma:root="true" ma:fieldsID="34d73969b257331c205ba0c66d19cd40" ns2:_="" ns3:_="">
    <xsd:import namespace="ac5c2849-74a1-46d7-ad44-587ab7d0a8b9"/>
    <xsd:import namespace="48a0395a-4ab8-4e7a-93b5-4f21492e9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02ecfb-658e-45b2-95a5-3e173de56733}"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a0395a-4ab8-4e7a-93b5-4f21492e9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7D6AE-8C5A-46CF-8CBB-EB6D0DF72B4B}">
  <ds:schemaRefs>
    <ds:schemaRef ds:uri="http://schemas.openxmlformats.org/officeDocument/2006/bibliography"/>
  </ds:schemaRefs>
</ds:datastoreItem>
</file>

<file path=customXml/itemProps2.xml><?xml version="1.0" encoding="utf-8"?>
<ds:datastoreItem xmlns:ds="http://schemas.openxmlformats.org/officeDocument/2006/customXml" ds:itemID="{A92DD1EE-4083-4F81-A9F9-301C2384C932}">
  <ds:schemaRefs>
    <ds:schemaRef ds:uri="http://schemas.microsoft.com/office/2006/metadata/properties"/>
    <ds:schemaRef ds:uri="http://schemas.microsoft.com/office/infopath/2007/PartnerControls"/>
    <ds:schemaRef ds:uri="48a0395a-4ab8-4e7a-93b5-4f21492e9d60"/>
    <ds:schemaRef ds:uri="ac5c2849-74a1-46d7-ad44-587ab7d0a8b9"/>
  </ds:schemaRefs>
</ds:datastoreItem>
</file>

<file path=customXml/itemProps3.xml><?xml version="1.0" encoding="utf-8"?>
<ds:datastoreItem xmlns:ds="http://schemas.openxmlformats.org/officeDocument/2006/customXml" ds:itemID="{818EE7CC-F011-429E-9F78-54E84624CD4E}">
  <ds:schemaRefs>
    <ds:schemaRef ds:uri="http://schemas.microsoft.com/sharepoint/v3/contenttype/forms"/>
  </ds:schemaRefs>
</ds:datastoreItem>
</file>

<file path=customXml/itemProps4.xml><?xml version="1.0" encoding="utf-8"?>
<ds:datastoreItem xmlns:ds="http://schemas.openxmlformats.org/officeDocument/2006/customXml" ds:itemID="{3AD41CB3-636C-47E5-A524-4F2AB9AE1F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Leeds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Jane</dc:creator>
  <cp:keywords/>
  <dc:description/>
  <cp:lastModifiedBy>Halliday, Sabina</cp:lastModifiedBy>
  <cp:revision>14</cp:revision>
  <dcterms:created xsi:type="dcterms:W3CDTF">2021-05-23T20:25:00Z</dcterms:created>
  <dcterms:modified xsi:type="dcterms:W3CDTF">2022-08-01T11:35:55Z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0x0101005E44B4C065AAEE438BE020F7C6178180</vt:lpwstr>
  </property>
  <property fmtid="{D5CDD505-2E9C-101B-9397-08002B2CF9AE}" pid="3" name="Order">
    <vt:r8>100</vt:r8>
  </property>
  <property fmtid="{D5CDD505-2E9C-101B-9397-08002B2CF9AE}" pid="4" name="MediaServiceImageTags">
    <vt:lpwstr/>
  </property>
</Properties>
</file>